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Задания  (10 - 11 классы)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оретическая часть  школьного этапа Всероссийской  Олимпиады  школьников по ОБЖ </w:t>
      </w:r>
      <w:r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  <w:t>. (55 баллов)</w:t>
      </w:r>
    </w:p>
    <w:p>
      <w:pPr>
        <w:tabs>
          <w:tab w:val="left" w:pos="2410"/>
        </w:tabs>
        <w:spacing w:after="0" w:line="240" w:lineRule="auto"/>
        <w:ind w:left="241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Максимальное время выполнения заданий: 45 минут</w:t>
      </w:r>
    </w:p>
    <w:p>
      <w:pPr>
        <w:tabs>
          <w:tab w:val="left" w:pos="2410"/>
        </w:tabs>
        <w:spacing w:after="0" w:line="240" w:lineRule="auto"/>
        <w:ind w:left="241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Максимальное количество набранных баллов: 55 баллов</w:t>
      </w:r>
    </w:p>
    <w:p>
      <w:pPr>
        <w:tabs>
          <w:tab w:val="left" w:pos="2410"/>
        </w:tabs>
        <w:spacing w:after="0" w:line="240" w:lineRule="auto"/>
        <w:ind w:left="241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5"/>
        <w:tblW w:w="0" w:type="auto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gridSpan w:val="2"/>
          </w:tcPr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код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</w:tcPr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center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Эта часть работы содержит теоретические задания. Вам предлагается дать свой вариант ответа на данные вопросы</w:t>
      </w:r>
    </w:p>
    <w:p>
      <w:pPr>
        <w:shd w:val="clear" w:color="auto" w:fill="FFFFFF"/>
        <w:tabs>
          <w:tab w:val="left" w:pos="993"/>
        </w:tabs>
        <w:spacing w:after="0"/>
        <w:ind w:left="709"/>
        <w:contextualSpacing/>
        <w:jc w:val="both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</w:p>
    <w:p>
      <w:pPr>
        <w:pStyle w:val="18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помощи стрелок установите соответствие между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вредными факторами и их последствиями. (9 баллов)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установленную связь начисляется 3 (два) балла. За неверно указанную – 0 (ноль) баллов.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23495</wp:posOffset>
                </wp:positionV>
                <wp:extent cx="4000500" cy="914400"/>
                <wp:effectExtent l="13335" t="10160" r="5715" b="8890"/>
                <wp:wrapNone/>
                <wp:docPr id="1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16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Поражение электрическим током сопровождается 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>непроизвольными судорожными сокращениями мышц.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 xml:space="preserve">В худшем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случае приводит к нарушению и даже полному прекращению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 xml:space="preserve"> деятельности жизненно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важных органов, т.е. к гибели организма.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53pt;margin-top:1.85pt;height:72pt;width:315pt;z-index:251661312;mso-width-relative:page;mso-height-relative:page;" fillcolor="#FFFFFF" filled="t" stroked="t" coordsize="21600,21600" o:gfxdata="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yHMS7XAAAACQEAAA8AAAAAAAAAAQAgAAAAIgAAAGRycy9kb3ducmV2LnhtbFBL&#10;AQIUABQAAAAIAIdO4kDvLA7dMAIAAIgEAAAOAAAAAAAAAAEAIAAAACYBAABkcnMvZTJvRG9jLnht&#10;bFBLBQYAAAAABgAGAFkBAADIBQAAAAA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16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Поражение электрическим током сопровождается </w:t>
                      </w:r>
                      <w:r>
                        <w:rPr>
                          <w:rFonts w:ascii="Times New Roman" w:hAnsi="Times New Roman" w:cs="Times New Roman"/>
                          <w:spacing w:val="-4"/>
                        </w:rPr>
                        <w:t>непроизвольными судорожными сокращениями мышц.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pacing w:val="-4"/>
                        </w:rPr>
                        <w:t xml:space="preserve">В худшем </w:t>
                      </w:r>
                      <w:r>
                        <w:rPr>
                          <w:rFonts w:ascii="Times New Roman" w:hAnsi="Times New Roman" w:cs="Times New Roman"/>
                        </w:rPr>
                        <w:t>случае приводит к нарушению и даже полному прекращению</w:t>
                      </w:r>
                      <w:r>
                        <w:rPr>
                          <w:rFonts w:ascii="Times New Roman" w:hAnsi="Times New Roman" w:cs="Times New Roman"/>
                          <w:spacing w:val="-4"/>
                        </w:rPr>
                        <w:t xml:space="preserve"> деятельности жизненно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важных органов, т.е. к гибели организма.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23495</wp:posOffset>
                </wp:positionV>
                <wp:extent cx="1371600" cy="892810"/>
                <wp:effectExtent l="13335" t="10160" r="5715" b="11430"/>
                <wp:wrapNone/>
                <wp:docPr id="1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Электрический ожог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0pt;margin-top:1.85pt;height:70.3pt;width:108pt;z-index:251659264;mso-width-relative:page;mso-height-relative:page;" fillcolor="#FFFFFF" filled="t" stroked="t" coordsize="21600,21600" o:gfxdata="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yTSj9UAAAAGAQAADwAAAAAAAAABACAAAAAiAAAAZHJzL2Rvd25yZXYueG1sUEsB&#10;AhQAFAAAAAgAh07iQBm34r8xAgAAfgQAAA4AAAAAAAAAAQAgAAAAJAEAAGRycy9lMm9Eb2MueG1s&#10;UEsFBgAAAAAGAAYAWQEAAMcFAAAAAA=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Электрический ожог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83820</wp:posOffset>
                </wp:positionV>
                <wp:extent cx="4000500" cy="685800"/>
                <wp:effectExtent l="13335" t="11430" r="5715" b="7620"/>
                <wp:wrapNone/>
                <wp:docPr id="1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Ярко выраженное местное нарушение целостности тканей 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>тела, в том числе костных тканей, вызванное воздействием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электрического тока или электрической дуги. </w:t>
                            </w:r>
                          </w:p>
                          <w:p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53pt;margin-top:6.6pt;height:54pt;width:315pt;z-index:251662336;mso-width-relative:page;mso-height-relative:page;" fillcolor="#FFFFFF" filled="t" stroked="t" coordsize="21600,21600" o:gfxdata="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qjbR9cAAAAKAQAADwAAAAAAAAABACAAAAAiAAAAZHJzL2Rvd25yZXYueG1s&#10;UEsBAhQAFAAAAAgAh07iQG2UE0UyAgAAiAQAAA4AAAAAAAAAAQAgAAAAJgEAAGRycy9lMm9Eb2Mu&#10;eG1sUEsFBgAAAAAGAAYAWQEAAMoFAAAAAA=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Ярко выраженное местное нарушение целостности тканей </w:t>
                      </w:r>
                      <w:r>
                        <w:rPr>
                          <w:rFonts w:ascii="Times New Roman" w:hAnsi="Times New Roman" w:cs="Times New Roman"/>
                          <w:spacing w:val="-4"/>
                        </w:rPr>
                        <w:t>тела, в том числе костных тканей, вызванное воздействием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электрического тока или электрической дуги. </w:t>
                      </w:r>
                    </w:p>
                    <w:p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1371600" cy="664210"/>
                <wp:effectExtent l="13335" t="11430" r="5715" b="10160"/>
                <wp:wrapNone/>
                <wp:docPr id="1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Электрический удар</w:t>
                            </w:r>
                          </w:p>
                          <w:p>
                            <w:pPr>
                              <w:pStyle w:val="3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0pt;margin-top:6.6pt;height:52.3pt;width:108pt;z-index:251660288;mso-width-relative:page;mso-height-relative:page;" fillcolor="#FFFFFF" filled="t" stroked="t" coordsize="21600,21600" o:gfxdata="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JbSFdQAAAAHAQAADwAAAAAAAAABACAAAAAiAAAAZHJzL2Rvd25yZXYueG1sUEsB&#10;AhQAFAAAAAgAh07iQO744+IyAgAAfgQAAA4AAAAAAAAAAQAgAAAAIwEAAGRycy9lMm9Eb2MueG1s&#10;UEsFBgAAAAAGAAYAWQEAAMcFAAAAAA=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Электрический удар</w:t>
                      </w:r>
                    </w:p>
                    <w:p>
                      <w:pPr>
                        <w:pStyle w:val="3"/>
                        <w:rPr>
                          <w:color w:va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i/>
          <w:sz w:val="28"/>
          <w:szCs w:val="28"/>
          <w:u w:val="single"/>
        </w:rPr>
      </w:pPr>
    </w:p>
    <w:p>
      <w:pPr>
        <w:pStyle w:val="18"/>
        <w:rPr>
          <w:rFonts w:ascii="Times New Roman" w:hAnsi="Times New Roman" w:cs="Times New Roman"/>
          <w:i/>
          <w:sz w:val="28"/>
          <w:szCs w:val="28"/>
          <w:u w:val="single"/>
        </w:rPr>
      </w:pPr>
    </w:p>
    <w:p>
      <w:pPr>
        <w:pStyle w:val="18"/>
        <w:rPr>
          <w:rFonts w:ascii="Times New Roman" w:hAnsi="Times New Roman" w:cs="Times New Roman"/>
          <w:i/>
          <w:sz w:val="28"/>
          <w:szCs w:val="28"/>
          <w:u w:val="single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110490</wp:posOffset>
                </wp:positionV>
                <wp:extent cx="4000500" cy="685800"/>
                <wp:effectExtent l="13335" t="7620" r="5715" b="11430"/>
                <wp:wrapSquare wrapText="bothSides"/>
                <wp:docPr id="1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92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У большей части пострадавших от поражения электричес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ким током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 xml:space="preserve"> возникают ожоги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причем треть их сопровождается другими травмами – знаками, металлизацией кожи и офтальмии.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153pt;margin-top:8.7pt;height:54pt;width:315pt;mso-wrap-distance-bottom:0pt;mso-wrap-distance-left:9pt;mso-wrap-distance-right:9pt;mso-wrap-distance-top:0pt;z-index:251664384;mso-width-relative:page;mso-height-relative:page;" fillcolor="#FFFFFF" filled="t" stroked="t" coordsize="21600,21600" o:gfxdata="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8uYe9gAAAAKAQAADwAAAAAAAAABACAAAAAiAAAAZHJzL2Rvd25yZXYueG1s&#10;UEsBAhQAFAAAAAgAh07iQBcZIJoxAgAAiAQAAA4AAAAAAAAAAQAgAAAAJwEAAGRycy9lMm9Eb2Mu&#10;eG1sUEsFBgAAAAAGAAYAWQEAAMoFAAAAAA=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92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2"/>
                        </w:rPr>
                        <w:t>У большей части пострадавших от поражения электричес</w:t>
                      </w:r>
                      <w:r>
                        <w:rPr>
                          <w:rFonts w:ascii="Times New Roman" w:hAnsi="Times New Roman" w:cs="Times New Roman"/>
                        </w:rPr>
                        <w:t>ким током</w:t>
                      </w:r>
                      <w:r>
                        <w:rPr>
                          <w:rFonts w:ascii="Times New Roman" w:hAnsi="Times New Roman" w:cs="Times New Roman"/>
                          <w:spacing w:val="-2"/>
                        </w:rPr>
                        <w:t xml:space="preserve"> возникают ожоги</w:t>
                      </w:r>
                      <w:r>
                        <w:rPr>
                          <w:rFonts w:ascii="Times New Roman" w:hAnsi="Times New Roman" w:cs="Times New Roman"/>
                        </w:rPr>
                        <w:t>, причем треть их сопровождается другими травмами – знаками, металлизацией кожи и офтальмии.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110490</wp:posOffset>
                </wp:positionV>
                <wp:extent cx="1371600" cy="685800"/>
                <wp:effectExtent l="10160" t="7620" r="8890" b="11430"/>
                <wp:wrapNone/>
                <wp:docPr id="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Местная электротравма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2pt;margin-top:8.7pt;height:54pt;width:108pt;z-index:251663360;mso-width-relative:page;mso-height-relative:page;" fillcolor="#FFFFFF" filled="t" stroked="t" coordsize="21600,21600" o:gfxdata="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WMWxztYAAAAIAQAADwAAAAAAAAABACAAAAAiAAAAZHJzL2Rvd25yZXYueG1sUEsB&#10;AhQAFAAAAAgAh07iQF0DLA8wAgAAhwQAAA4AAAAAAAAAAQAgAAAAJQEAAGRycy9lMm9Eb2MueG1s&#10;UEsFBgAAAAAGAAYAWQEAAMcFAAAAAA==&#10;">
                <v:fill on="t" focussize="0,0"/>
                <v:stroke color="#333333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Местная электротравма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lang w:eastAsia="en-US"/>
        </w:rPr>
      </w:pPr>
    </w:p>
    <w:p>
      <w:pPr>
        <w:pStyle w:val="1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 помощи стрелок установите связь между приведенными понятиями и их определениями (8 баллов):</w:t>
      </w:r>
    </w:p>
    <w:p>
      <w:pPr>
        <w:pStyle w:val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каждую правильно установленную связь начисляется 2 (два) балла. За неверно указанную – 0 (ноль) баллов.</w:t>
      </w:r>
    </w:p>
    <w:p>
      <w:pPr>
        <w:pStyle w:val="18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5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Строй</w:t>
            </w: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от первой шеренги (впереди стоящего военнослужащего) до последней (позади стоящего военнослужащего), а при действиях на машинах — расстояние от первой линии машин (впереди стоящей машины) до последней (позади стоящей машины)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Интервал</w:t>
            </w: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в глубину между военнослужащими (машинами), подразделениями и частями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Дистанция</w:t>
            </w: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по фронту между военнослужащими (машинами), подразделениями и частями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pStyle w:val="1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Глубина строя</w:t>
            </w:r>
          </w:p>
        </w:tc>
        <w:tc>
          <w:tcPr>
            <w:tcW w:w="25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>
            <w:pPr>
              <w:pStyle w:val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Установленное уставом размещение военнослужащих, подразделений и частей для их совместных действий в пешем порядке и на машинах</w:t>
            </w:r>
          </w:p>
        </w:tc>
      </w:tr>
    </w:tbl>
    <w:p>
      <w:pPr>
        <w:pStyle w:val="18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>
      <w:pPr>
        <w:pStyle w:val="18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помощи стрелок установите соответствие между степенью и последствиями поражения людей при взрыве (8 баллов). </w:t>
      </w:r>
    </w:p>
    <w:p>
      <w:pPr>
        <w:pStyle w:val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 каждую правильно установленную связь начисляется 2 (два) балла. За неверно указанную – 0 (ноль) баллов.</w:t>
      </w:r>
    </w:p>
    <w:p>
      <w:pPr>
        <w:pStyle w:val="18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9"/>
        <w:rPr>
          <w:b/>
          <w:szCs w:val="28"/>
        </w:rPr>
      </w:pPr>
      <w:r>
        <w:rPr>
          <w:b/>
          <w:i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142875</wp:posOffset>
                </wp:positionV>
                <wp:extent cx="3200400" cy="457200"/>
                <wp:effectExtent l="13335" t="13335" r="5715" b="5715"/>
                <wp:wrapNone/>
                <wp:docPr id="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Травмы, обычно приводящие к смерти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207pt;margin-top:11.25pt;height:36pt;width:252pt;z-index:251666432;mso-width-relative:page;mso-height-relative:page;" fillcolor="#FFFFFF" filled="t" stroked="t" coordsize="21600,21600" o:gfxdata="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vmJzf2QAAAAkBAAAPAAAAAAAAAAEAIAAAACIAAABkcnMvZG93bnJldi54bWxQSwEC&#10;FAAUAAAACACHTuJA2w3wRiwCAACH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Травмы, обычно приводящие к смерти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142875</wp:posOffset>
                </wp:positionV>
                <wp:extent cx="1943100" cy="457200"/>
                <wp:effectExtent l="13335" t="13335" r="5715" b="5715"/>
                <wp:wrapNone/>
                <wp:docPr id="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eastAsia="Arial Unicode MS" w:cs="Times New Roman"/>
                                <w:sz w:val="26"/>
                                <w:szCs w:val="26"/>
                              </w:rPr>
                              <w:t>Легкое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9pt;margin-top:11.25pt;height:36pt;width:153pt;z-index:251665408;mso-width-relative:page;mso-height-relative:page;" fillcolor="#FFFFFF" filled="t" stroked="t" coordsize="21600,21600" o:gfxdata="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g11Bi1wAAAAgBAAAPAAAAAAAAAAEAIAAAACIAAABkcnMvZG93bnJldi54bWxQSwEC&#10;FAAUAAAACACHTuJA3nlgiS4CAACHBAAADgAAAAAAAAABACAAAAAm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eastAsia="Arial Unicode MS" w:cs="Times New Roman"/>
                          <w:sz w:val="26"/>
                          <w:szCs w:val="26"/>
                        </w:rPr>
                        <w:t>Легкое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</w:p>
    <w:p>
      <w:pPr>
        <w:pStyle w:val="9"/>
        <w:rPr>
          <w:b/>
          <w:sz w:val="26"/>
          <w:szCs w:val="26"/>
        </w:rPr>
      </w:pPr>
      <w:r>
        <w:rPr>
          <w:b/>
          <w:i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-1270</wp:posOffset>
                </wp:positionV>
                <wp:extent cx="1943100" cy="571500"/>
                <wp:effectExtent l="13335" t="5080" r="5715" b="13970"/>
                <wp:wrapNone/>
                <wp:docPr id="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Среднее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9pt;margin-top:-0.1pt;height:45pt;width:153pt;z-index:251667456;mso-width-relative:page;mso-height-relative:page;" fillcolor="#FFFFFF" filled="t" stroked="t" coordsize="21600,21600" o:gfxdata="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Ya0kC1gAAAAcBAAAPAAAAAAAAAAEAIAAAACIAAABkcnMvZG93bnJldi54bWxQSwEC&#10;FAAUAAAACACHTuJA7XBrBC8CAACHBAAADgAAAAAAAAABACAAAAAl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Среднее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-1270</wp:posOffset>
                </wp:positionV>
                <wp:extent cx="3200400" cy="541655"/>
                <wp:effectExtent l="13335" t="5080" r="5715" b="5715"/>
                <wp:wrapNone/>
                <wp:docPr id="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92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6"/>
                              </w:rPr>
                              <w:t>Травмы мозга с потерей сознания, повреждение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органов слуха, кровотечение из носа и ушей, сильные переломы и вывихи конечностей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207pt;margin-top:-0.1pt;height:42.65pt;width:252pt;z-index:251668480;mso-width-relative:page;mso-height-relative:page;" fillcolor="#FFFFFF" filled="t" stroked="t" coordsize="21600,21600" o:gfxdata="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06iFnXAAAACAEAAA8AAAAAAAAAAQAgAAAAIgAAAGRycy9kb3ducmV2LnhtbFBL&#10;AQIUABQAAAAIAIdO4kBpCyvyMAIAAIcEAAAOAAAAAAAAAAEAIAAAACY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92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6"/>
                        </w:rPr>
                        <w:t>Травмы мозга с потерей сознания, повреждение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органов слуха, кровотечение из носа и ушей, сильные переломы и вывихи конечностей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  <w:r>
        <w:rPr>
          <w:b/>
          <w:i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144780</wp:posOffset>
                </wp:positionV>
                <wp:extent cx="1943100" cy="457200"/>
                <wp:effectExtent l="13335" t="6350" r="5715" b="12700"/>
                <wp:wrapNone/>
                <wp:docPr id="4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Тяжелое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9pt;margin-top:11.4pt;height:36pt;width:153pt;z-index:251669504;mso-width-relative:page;mso-height-relative:page;" fillcolor="#FFFFFF" filled="t" stroked="t" coordsize="21600,21600" o:gfxdata="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evuI1wAAAAgBAAAPAAAAAAAAAAEAIAAAACIAAABkcnMvZG93bnJldi54bWxQSwEC&#10;FAAUAAAACACHTuJAXloUuy4CAACHBAAADgAAAAAAAAABACAAAAAm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Тяжелое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144780</wp:posOffset>
                </wp:positionV>
                <wp:extent cx="3200400" cy="457200"/>
                <wp:effectExtent l="13335" t="6350" r="5715" b="12700"/>
                <wp:wrapNone/>
                <wp:docPr id="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Легкая контузия, временная потеря слуха, ушибы и вывихи конечностей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07pt;margin-top:11.4pt;height:36pt;width:252pt;z-index:251670528;mso-width-relative:page;mso-height-relative:page;" fillcolor="#FFFFFF" filled="t" stroked="t" coordsize="21600,21600" o:gfxdata="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8NTc12AAAAAkBAAAPAAAAAAAAAAEAIAAAACIAAABkcnMvZG93bnJldi54bWxQSwEC&#10;FAAUAAAACACHTuJACih9VS0CAACH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Легкая контузия, временная потеря слуха, ушибы и вывихи конечностей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9"/>
        <w:rPr>
          <w:b/>
          <w:sz w:val="26"/>
          <w:szCs w:val="26"/>
        </w:rPr>
      </w:pP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</w:p>
    <w:p>
      <w:pPr>
        <w:ind w:left="340" w:right="340"/>
        <w:jc w:val="both"/>
        <w:rPr>
          <w:b/>
          <w:i/>
        </w:rPr>
      </w:pPr>
      <w:r>
        <w:rPr>
          <w:b/>
          <w:i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</wp:posOffset>
                </wp:positionV>
                <wp:extent cx="1943100" cy="571500"/>
                <wp:effectExtent l="13335" t="11430" r="5715" b="7620"/>
                <wp:wrapNone/>
                <wp:docPr id="2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Крайне тяжелое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9pt;margin-top:0.05pt;height:45pt;width:153pt;z-index:251671552;mso-width-relative:page;mso-height-relative:page;" fillcolor="#FFFFFF" filled="t" stroked="t" coordsize="21600,21600" o:gfxdata="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gb+mT1QAAAAYBAAAPAAAAAAAAAAEAIAAAACIAAABkcnMvZG93bnJldi54bWxQSwEC&#10;FAAUAAAACACHTuJAS0p+LDACAACHBAAADgAAAAAAAAABACAAAAAk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Крайне тяжелое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635</wp:posOffset>
                </wp:positionV>
                <wp:extent cx="3200400" cy="571500"/>
                <wp:effectExtent l="13335" t="11430" r="5715" b="7620"/>
                <wp:wrapNone/>
                <wp:docPr id="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92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8"/>
                              </w:rPr>
                              <w:t>Сильная контузия всего организма, повреждение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pacing w:val="-6"/>
                              </w:rPr>
                              <w:t>внутренних органов и мозга, тяжелые переломы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конечностей. Возможна смерть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6" o:spt="202" type="#_x0000_t202" style="position:absolute;left:0pt;margin-left:207pt;margin-top:0.05pt;height:45pt;width:252pt;z-index:251672576;mso-width-relative:page;mso-height-relative:page;" fillcolor="#FFFFFF" filled="t" stroked="t" coordsize="21600,21600" o:gfxdata="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2PdWz1QAAAAcBAAAPAAAAAAAAAAEAIAAAACIAAABkcnMvZG93bnJldi54bWxQSwEC&#10;FAAUAAAACACHTuJAFzhTPzACAACHBAAADgAAAAAAAAABACAAAAAk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92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8"/>
                        </w:rPr>
                        <w:t>Сильная контузия всего организма, повреждение</w:t>
                      </w:r>
                      <w:r>
                        <w:rPr>
                          <w:rFonts w:ascii="Times New Roman" w:hAnsi="Times New Roman" w:cs="Times New Roman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pacing w:val="-6"/>
                        </w:rPr>
                        <w:t>внутренних органов и мозга, тяжелые переломы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конечностей. Возможна смерть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20"/>
        <w:jc w:val="both"/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Эта часть работы содержит задания с выбором верных вариантов ответа. К каждому заданию дается один вариант ответа, необходимо выбрать верный вариант ответов. Внимательно прочитайте каждое задание и все варианты ответов. Обведи кружочком  выбранные вами варианты ответов. (30 баллов)</w:t>
      </w:r>
    </w:p>
    <w:p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Безопасность представляет собой: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способность окружающей среды генерировать травмирующие и вредные факторы;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б) состояние источника, при котором соблюдается</w:t>
      </w:r>
      <w:r>
        <w:rPr>
          <w:rFonts w:ascii="Times New Roman" w:hAnsi="Times New Roman" w:cs="Times New Roman"/>
          <w:sz w:val="28"/>
          <w:szCs w:val="28"/>
        </w:rPr>
        <w:t xml:space="preserve"> его допустимое воздействие на техносферу;</w:t>
      </w:r>
    </w:p>
    <w:p>
      <w:pPr>
        <w:pStyle w:val="1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в) состояние объекта защиты, при котором воздей</w:t>
      </w:r>
      <w:r>
        <w:rPr>
          <w:rFonts w:ascii="Times New Roman" w:hAnsi="Times New Roman" w:cs="Times New Roman"/>
          <w:bCs/>
          <w:sz w:val="28"/>
          <w:szCs w:val="28"/>
        </w:rPr>
        <w:t>ствие на него не превышает максимально допустимых значений;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отсутствие факторов техногенного происхождения.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2. Выберите из нижеуказанных конституционный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орган, в компе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тенцию которого входит рассмот</w:t>
      </w:r>
      <w:r>
        <w:rPr>
          <w:rFonts w:ascii="Times New Roman" w:hAnsi="Times New Roman" w:cs="Times New Roman"/>
          <w:b/>
          <w:sz w:val="28"/>
          <w:szCs w:val="28"/>
        </w:rPr>
        <w:t>рение вопросов внешней и внутрен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ней политики Российской Федерации в области обеспечения безопас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ности, стратегических проблем государственной, экономической, об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щественной и иных видов безопасности, охраны здоровья населения, предотвращения ЧС и преодоления их последствий, обеспечения ста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бильности и правопорядка: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pacing w:val="-3"/>
          <w:sz w:val="28"/>
          <w:szCs w:val="28"/>
        </w:rPr>
        <w:t>Конституционный суд РФ;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б) </w:t>
      </w:r>
      <w:r>
        <w:rPr>
          <w:rFonts w:ascii="Times New Roman" w:hAnsi="Times New Roman" w:cs="Times New Roman"/>
          <w:spacing w:val="-1"/>
          <w:sz w:val="28"/>
          <w:szCs w:val="28"/>
        </w:rPr>
        <w:t>Совет безопасности РФ;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в)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Межведомственная комиссия по предупреждению и ликвидации </w:t>
      </w:r>
      <w:r>
        <w:rPr>
          <w:rFonts w:ascii="Times New Roman" w:hAnsi="Times New Roman" w:cs="Times New Roman"/>
          <w:spacing w:val="-5"/>
          <w:sz w:val="28"/>
          <w:szCs w:val="28"/>
        </w:rPr>
        <w:t>ЧС;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3"/>
          <w:sz w:val="28"/>
          <w:szCs w:val="28"/>
        </w:rPr>
        <w:t xml:space="preserve">г) </w:t>
      </w:r>
      <w:r>
        <w:rPr>
          <w:rFonts w:ascii="Times New Roman" w:hAnsi="Times New Roman" w:cs="Times New Roman"/>
          <w:spacing w:val="-4"/>
          <w:sz w:val="28"/>
          <w:szCs w:val="28"/>
        </w:rPr>
        <w:t>Комитет по безопасности Государственной Думы РФ.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Чрезвычайная ситуация является локальной, если: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произошла за рубежом, но затрагивает интересы Российской Федерации;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пострадало более 10 человек и материальный ущерб составляет более 1 тыс. минимальных размеров оплаты труда на день возникновения ЧС;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в) материальный ущерб составляет не более 1 тыс.</w:t>
      </w:r>
      <w:r>
        <w:rPr>
          <w:rFonts w:ascii="Times New Roman" w:hAnsi="Times New Roman" w:cs="Times New Roman"/>
          <w:sz w:val="28"/>
          <w:szCs w:val="28"/>
        </w:rPr>
        <w:t xml:space="preserve"> минимальных размеров оплаты труда и зона ЧС выходит за пределы территории объекта производственного или социального назначения;</w:t>
      </w:r>
    </w:p>
    <w:p>
      <w:pPr>
        <w:pStyle w:val="1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г) пострадало не более 10 человек и материальный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ущерб составляет более 1 тыс. минимальных размеров оплаты труда.</w:t>
      </w:r>
    </w:p>
    <w:p>
      <w:pPr>
        <w:pStyle w:val="18"/>
        <w:rPr>
          <w:rFonts w:ascii="Times New Roman" w:hAnsi="Times New Roman" w:cs="Times New Roman"/>
          <w:bCs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Прочитайте внимательно текст: «...Комплект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этой одежды со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softHyphen/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стоит из хлопчатобумажного ком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бинезона специального покроя, про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питанного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специальными химическими веществами, задер</w:t>
      </w:r>
      <w:r>
        <w:rPr>
          <w:rFonts w:ascii="Times New Roman" w:hAnsi="Times New Roman" w:cs="Times New Roman"/>
          <w:b/>
          <w:sz w:val="28"/>
          <w:szCs w:val="28"/>
        </w:rPr>
        <w:t xml:space="preserve">живающими пары отравляющих веществ или </w:t>
      </w:r>
      <w:r>
        <w:rPr>
          <w:rFonts w:ascii="Times New Roman" w:hAnsi="Times New Roman" w:cs="Times New Roman"/>
          <w:b/>
          <w:spacing w:val="4"/>
          <w:sz w:val="28"/>
          <w:szCs w:val="28"/>
        </w:rPr>
        <w:t>АХОВ, а также мужского нательного белья,</w:t>
      </w:r>
      <w:r>
        <w:rPr>
          <w:rFonts w:ascii="Times New Roman" w:hAnsi="Times New Roman" w:cs="Times New Roman"/>
          <w:b/>
          <w:sz w:val="28"/>
          <w:szCs w:val="28"/>
        </w:rPr>
        <w:t xml:space="preserve"> хлопчатобумажного подшлемника и двух пар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портянок». О какой защитной одежде идет речь?  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Комплект изолирующей одежды;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Защитная фильтрующая одежда;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Общевойсковой защитный комплект.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5. При одновременном заражении радиоактивны</w:t>
      </w:r>
      <w:r>
        <w:rPr>
          <w:rFonts w:ascii="Times New Roman" w:hAnsi="Times New Roman" w:cs="Times New Roman"/>
          <w:b/>
          <w:sz w:val="28"/>
          <w:szCs w:val="28"/>
        </w:rPr>
        <w:t>ми, отравляющи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ми веществами и бактериальными (биологическими) средствами в пер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вую очередь обезвреживаются: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Отравляющие вещества, а затем радиоактивные вещества и бак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териальные (биологические) средства;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pacing w:val="-2"/>
          <w:sz w:val="28"/>
          <w:szCs w:val="28"/>
        </w:rPr>
        <w:t>Радиоактивные вещества и бактериальные (био</w:t>
      </w:r>
      <w:r>
        <w:rPr>
          <w:rFonts w:ascii="Times New Roman" w:hAnsi="Times New Roman" w:cs="Times New Roman"/>
          <w:spacing w:val="-4"/>
          <w:sz w:val="28"/>
          <w:szCs w:val="28"/>
        </w:rPr>
        <w:t>логические) сред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</w:rPr>
        <w:t>ства, а затем отравляющие вещес</w:t>
      </w:r>
      <w:r>
        <w:rPr>
          <w:rFonts w:ascii="Times New Roman" w:hAnsi="Times New Roman" w:cs="Times New Roman"/>
          <w:sz w:val="28"/>
          <w:szCs w:val="28"/>
        </w:rPr>
        <w:t>тва;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в) Бактериальные средства, а затем радиоактивные</w:t>
      </w:r>
      <w:r>
        <w:rPr>
          <w:rFonts w:ascii="Times New Roman" w:hAnsi="Times New Roman" w:cs="Times New Roman"/>
          <w:sz w:val="28"/>
          <w:szCs w:val="28"/>
        </w:rPr>
        <w:t xml:space="preserve"> и отравляющие вещества.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Из приведенных ниже ответов определите, кто освобождается от призыва на военную службу?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Признанные негодными или ограниченно годными к военной службе по состоянию здоровья; проходящие или прошедшие военную или альтернативную службу в Российской Федерации; прошедшие во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енную службу в другом государстве; имеющие ученую степень кандидата или доктора наук;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pacing w:val="-4"/>
          <w:sz w:val="28"/>
          <w:szCs w:val="28"/>
        </w:rPr>
        <w:t>Имеющие ребенка, воспитываемого без матери;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имеющие двоих или более детей; имеющие ребенка в возрасте до трех лет, мать (отец) которых кро</w:t>
      </w:r>
      <w:r>
        <w:rPr>
          <w:rFonts w:ascii="Times New Roman" w:hAnsi="Times New Roman" w:cs="Times New Roman"/>
          <w:sz w:val="28"/>
          <w:szCs w:val="28"/>
        </w:rPr>
        <w:t>ме них имеет двоих и более детей в возрасте до восьми лет или инвалида с детства и воспитывает их без мужа (жены);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Граждане, достигшие возраста 18 лет и не состоящие на воинс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7. Какой из перечисленных законов констатирует, что граждане Российской Федерации: исполня</w:t>
      </w:r>
      <w:r>
        <w:rPr>
          <w:rFonts w:ascii="Times New Roman" w:hAnsi="Times New Roman" w:cs="Times New Roman"/>
          <w:b/>
          <w:sz w:val="28"/>
          <w:szCs w:val="28"/>
        </w:rPr>
        <w:t>ют воинскую обязанность в соответствии с федеральным законом; принимают участие в ме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роприятиях по гражданской и территориальной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обороне; могут создавать организации и общес</w:t>
      </w:r>
      <w:r>
        <w:rPr>
          <w:rFonts w:ascii="Times New Roman" w:hAnsi="Times New Roman" w:cs="Times New Roman"/>
          <w:b/>
          <w:sz w:val="28"/>
          <w:szCs w:val="28"/>
        </w:rPr>
        <w:t>твенные объединения, содействующие укреплению обороны?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ФЗ «Об обороне»;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ФЗ «О гражданской обороне»;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Закон РФ «О безопасности»;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ФЗ «О пожарной безопасности»;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ФЗ «О защите населения и территорий от чрезвычайных ситуаций природного и техногенного характера».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В солнечный полдень тень указывает на: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Юг;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Север;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Запад;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Восток.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Опасными местами в любое время суток могут быть: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Подворотни, заброшенные дома, закрытые задние дворы, пустыри, пустующие стройплощадки;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Парикмахерская, ремонтная мастерская, любой магазин, кафе, бар;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Отделение милиции, пожарная часть, почта, больница, поликлиника, видеотека.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В соответствии с УК РФ преступлением признается: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Противоправное действие, посягающее на честь и достоинство граждан;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Действие, сознательно нарушающее требования Конституции РФ, законодательных и нормативно-правовых актов;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Общественно опасное деяние, запрещенное Уголовным кодексом под угрозой наказания.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Назовите систему, созданную в России для предупреждения и ликвидации ЧС: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Система наблюдения и контроля за состоянием окружающей природной среды;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Единая государственная система предупреждения и ликвидации ЧС;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Система сил и средств для ликвидации последствий чрезвычайных ситуаций.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Укажите, какой закон закрепляет правовые основы обеспечения безопасности личности, общества и государства: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Федеральный закон «Об обороне»;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Федеральный закон «О гражданской обороне»;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Закон РФ «О безопасности».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13.  </w:t>
      </w:r>
      <w:r>
        <w:rPr>
          <w:rFonts w:ascii="Times New Roman" w:hAnsi="Times New Roman" w:cs="Times New Roman"/>
          <w:b/>
          <w:sz w:val="28"/>
          <w:szCs w:val="28"/>
        </w:rPr>
        <w:t>Гигиена – это: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Наука о чистоте тела и жилища;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Наука о здоровье и гигиенических требованиях, предъявляемых к здоровью человека;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Наука, изучающая влияние внешней среды на здоровье отдельного человека и всего населения, разрабатывающая гигиенические нормы и правила сохранения здоровья, высокой трудоспособности и продления активного долголетия.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>
        <w:rPr>
          <w:rFonts w:ascii="Times New Roman" w:hAnsi="Times New Roman" w:cs="Times New Roman"/>
          <w:b/>
          <w:sz w:val="28"/>
          <w:szCs w:val="28"/>
        </w:rPr>
        <w:t>Какие функции выполняет кожа человека?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Оберегает организм от механических и химических повреждений, от проникновения во внутреннюю среду патогенных микроорганизмов, регулирует температуру тела, дает возможность осязать предметы, чувствовать боль, тепло, холод;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Защищает внутренние органы от воздействия солнечной радиации, регулирует обмен веществ в организме, дает возможность вредным веществам, скапливающимся в организме, выходить через поры наружу;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Оберегает организм от физических воздействий среды обитания, регулирует давление и температуру внутри тела человека в зависимости от параметров среды обитания, создает барьер для проникновения в организм инфекций и болезнетворных бактерий.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</w:p>
    <w:p>
      <w:pPr>
        <w:pStyle w:val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>
        <w:rPr>
          <w:rFonts w:ascii="Times New Roman" w:hAnsi="Times New Roman" w:cs="Times New Roman"/>
          <w:b/>
          <w:sz w:val="28"/>
          <w:szCs w:val="28"/>
        </w:rPr>
        <w:t>Одним из лучших для изготовления одежды являются: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Хлопчатобумажные ткани;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Искусственные материалы;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Полимерные волокна;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Прорезиненные ткани.</w:t>
      </w:r>
    </w:p>
    <w:p>
      <w:pPr>
        <w:pStyle w:val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</w:p>
    <w:sectPr>
      <w:headerReference r:id="rId5" w:type="default"/>
      <w:footerReference r:id="rId6" w:type="default"/>
      <w:pgSz w:w="11906" w:h="16838"/>
      <w:pgMar w:top="1134" w:right="850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66579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10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center"/>
      <w:rPr>
        <w:rFonts w:ascii="Times New Roman" w:hAnsi="Times New Roman" w:eastAsia="Times New Roman" w:cs="Times New Roman"/>
        <w:b/>
        <w:sz w:val="28"/>
        <w:szCs w:val="28"/>
      </w:rPr>
    </w:pPr>
    <w:r>
      <w:rPr>
        <w:rFonts w:ascii="Times New Roman" w:hAnsi="Times New Roman" w:eastAsia="Times New Roman" w:cs="Times New Roman"/>
        <w:b/>
        <w:sz w:val="28"/>
        <w:szCs w:val="28"/>
      </w:rPr>
      <w:t>ВсОШ по ОБЖ    202</w:t>
    </w:r>
    <w:r>
      <w:rPr>
        <w:rFonts w:hint="default" w:ascii="Times New Roman" w:hAnsi="Times New Roman" w:eastAsia="Times New Roman" w:cs="Times New Roman"/>
        <w:b/>
        <w:sz w:val="28"/>
        <w:szCs w:val="28"/>
        <w:lang w:val="ru-RU"/>
      </w:rPr>
      <w:t>3</w:t>
    </w:r>
    <w:r>
      <w:rPr>
        <w:rFonts w:ascii="Times New Roman" w:hAnsi="Times New Roman" w:eastAsia="Times New Roman" w:cs="Times New Roman"/>
        <w:b/>
        <w:sz w:val="28"/>
        <w:szCs w:val="28"/>
      </w:rPr>
      <w:t xml:space="preserve"> – 202</w:t>
    </w:r>
    <w:r>
      <w:rPr>
        <w:rFonts w:hint="default" w:ascii="Times New Roman" w:hAnsi="Times New Roman" w:eastAsia="Times New Roman" w:cs="Times New Roman"/>
        <w:b/>
        <w:sz w:val="28"/>
        <w:szCs w:val="28"/>
        <w:lang w:val="ru-RU"/>
      </w:rPr>
      <w:t>4</w:t>
    </w:r>
    <w:r>
      <w:rPr>
        <w:rFonts w:ascii="Times New Roman" w:hAnsi="Times New Roman" w:eastAsia="Times New Roman" w:cs="Times New Roman"/>
        <w:b/>
        <w:sz w:val="28"/>
        <w:szCs w:val="28"/>
      </w:rPr>
      <w:t xml:space="preserve"> учебный год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EB4600"/>
    <w:multiLevelType w:val="multilevel"/>
    <w:tmpl w:val="47EB4600"/>
    <w:lvl w:ilvl="0" w:tentative="0">
      <w:start w:val="1"/>
      <w:numFmt w:val="upperRoman"/>
      <w:lvlText w:val="%1."/>
      <w:lvlJc w:val="left"/>
      <w:pPr>
        <w:ind w:left="1287" w:hanging="720"/>
      </w:pPr>
      <w:rPr>
        <w:rFonts w:hint="default" w:eastAsiaTheme="minorEastAsia"/>
        <w:b/>
        <w:color w:val="000000"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BC4DA6"/>
    <w:multiLevelType w:val="multilevel"/>
    <w:tmpl w:val="60BC4DA6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5"/>
    <w:rsid w:val="00061D33"/>
    <w:rsid w:val="00064E61"/>
    <w:rsid w:val="000A512F"/>
    <w:rsid w:val="000E3F1F"/>
    <w:rsid w:val="000F7905"/>
    <w:rsid w:val="001021C1"/>
    <w:rsid w:val="001343BC"/>
    <w:rsid w:val="00136C5D"/>
    <w:rsid w:val="00157E03"/>
    <w:rsid w:val="00180A0F"/>
    <w:rsid w:val="001A308B"/>
    <w:rsid w:val="001B57C6"/>
    <w:rsid w:val="00230BB2"/>
    <w:rsid w:val="00241AED"/>
    <w:rsid w:val="002458F2"/>
    <w:rsid w:val="002811B7"/>
    <w:rsid w:val="002A1C6E"/>
    <w:rsid w:val="002D4103"/>
    <w:rsid w:val="002E1BA7"/>
    <w:rsid w:val="00302478"/>
    <w:rsid w:val="0035567B"/>
    <w:rsid w:val="00361AB4"/>
    <w:rsid w:val="003C6933"/>
    <w:rsid w:val="003E5202"/>
    <w:rsid w:val="00432762"/>
    <w:rsid w:val="00440FEC"/>
    <w:rsid w:val="00464495"/>
    <w:rsid w:val="00485E24"/>
    <w:rsid w:val="004B687F"/>
    <w:rsid w:val="00504A34"/>
    <w:rsid w:val="00532797"/>
    <w:rsid w:val="00576D64"/>
    <w:rsid w:val="00580A7E"/>
    <w:rsid w:val="005E057E"/>
    <w:rsid w:val="006940F6"/>
    <w:rsid w:val="006E2EAE"/>
    <w:rsid w:val="0071196B"/>
    <w:rsid w:val="00714A09"/>
    <w:rsid w:val="00720551"/>
    <w:rsid w:val="007C1C6D"/>
    <w:rsid w:val="007E158C"/>
    <w:rsid w:val="0081458B"/>
    <w:rsid w:val="00853971"/>
    <w:rsid w:val="008558D8"/>
    <w:rsid w:val="008B61EF"/>
    <w:rsid w:val="008C4897"/>
    <w:rsid w:val="008E1876"/>
    <w:rsid w:val="008F7350"/>
    <w:rsid w:val="009259C9"/>
    <w:rsid w:val="00957979"/>
    <w:rsid w:val="00980465"/>
    <w:rsid w:val="00A03B11"/>
    <w:rsid w:val="00A27F84"/>
    <w:rsid w:val="00A66F24"/>
    <w:rsid w:val="00AD6B66"/>
    <w:rsid w:val="00B4640A"/>
    <w:rsid w:val="00B6698C"/>
    <w:rsid w:val="00B808F7"/>
    <w:rsid w:val="00BF0B1D"/>
    <w:rsid w:val="00BF2A11"/>
    <w:rsid w:val="00C22F0C"/>
    <w:rsid w:val="00C3057B"/>
    <w:rsid w:val="00CB65EE"/>
    <w:rsid w:val="00CD6F8A"/>
    <w:rsid w:val="00DB3715"/>
    <w:rsid w:val="00E3203B"/>
    <w:rsid w:val="00E511CF"/>
    <w:rsid w:val="00E55DC9"/>
    <w:rsid w:val="00E67DA6"/>
    <w:rsid w:val="00E8543C"/>
    <w:rsid w:val="00E85BC0"/>
    <w:rsid w:val="00F26CC3"/>
    <w:rsid w:val="00F456D1"/>
    <w:rsid w:val="00F63A88"/>
    <w:rsid w:val="00F730E4"/>
    <w:rsid w:val="00FC6205"/>
    <w:rsid w:val="7530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20"/>
    <w:qFormat/>
    <w:uiPriority w:val="0"/>
    <w:pPr>
      <w:spacing w:before="240" w:after="60" w:line="240" w:lineRule="auto"/>
      <w:outlineLvl w:val="7"/>
    </w:pPr>
    <w:rPr>
      <w:rFonts w:ascii="Times New Roman" w:hAnsi="Times New Roman" w:eastAsia="Times New Roman" w:cs="Times New Roman"/>
      <w:i/>
      <w:iCs/>
      <w:kern w:val="28"/>
      <w:sz w:val="24"/>
      <w:szCs w:val="24"/>
    </w:rPr>
  </w:style>
  <w:style w:type="paragraph" w:styleId="3">
    <w:name w:val="heading 9"/>
    <w:basedOn w:val="1"/>
    <w:next w:val="1"/>
    <w:link w:val="21"/>
    <w:qFormat/>
    <w:uiPriority w:val="0"/>
    <w:pPr>
      <w:spacing w:before="240" w:after="60" w:line="240" w:lineRule="auto"/>
      <w:outlineLvl w:val="8"/>
    </w:pPr>
    <w:rPr>
      <w:rFonts w:ascii="Arial" w:hAnsi="Arial" w:eastAsia="Times New Roman" w:cs="Arial"/>
      <w:kern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 Indent"/>
    <w:basedOn w:val="1"/>
    <w:link w:val="19"/>
    <w:uiPriority w:val="0"/>
    <w:pPr>
      <w:spacing w:after="0" w:line="240" w:lineRule="auto"/>
      <w:ind w:left="360"/>
      <w:jc w:val="both"/>
    </w:pPr>
    <w:rPr>
      <w:rFonts w:ascii="Times New Roman" w:hAnsi="Times New Roman" w:eastAsia="Times New Roman" w:cs="Times New Roman"/>
      <w:sz w:val="28"/>
      <w:szCs w:val="24"/>
    </w:rPr>
  </w:style>
  <w:style w:type="paragraph" w:styleId="10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2">
    <w:name w:val="Body Text 3"/>
    <w:basedOn w:val="1"/>
    <w:link w:val="22"/>
    <w:semiHidden/>
    <w:unhideWhenUsed/>
    <w:uiPriority w:val="99"/>
    <w:pPr>
      <w:spacing w:after="120"/>
    </w:pPr>
    <w:rPr>
      <w:sz w:val="16"/>
      <w:szCs w:val="16"/>
    </w:rPr>
  </w:style>
  <w:style w:type="table" w:styleId="13">
    <w:name w:val="Table Grid"/>
    <w:basedOn w:val="5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Верхний колонтитул Знак"/>
    <w:basedOn w:val="4"/>
    <w:link w:val="8"/>
    <w:uiPriority w:val="99"/>
  </w:style>
  <w:style w:type="character" w:customStyle="1" w:styleId="15">
    <w:name w:val="Нижний колонтитул Знак"/>
    <w:basedOn w:val="4"/>
    <w:link w:val="10"/>
    <w:uiPriority w:val="99"/>
  </w:style>
  <w:style w:type="character" w:customStyle="1" w:styleId="16">
    <w:name w:val="Текст выноски Знак"/>
    <w:basedOn w:val="4"/>
    <w:link w:val="7"/>
    <w:semiHidden/>
    <w:uiPriority w:val="99"/>
    <w:rPr>
      <w:rFonts w:ascii="Tahoma" w:hAnsi="Tahoma" w:cs="Tahoma"/>
      <w:sz w:val="16"/>
      <w:szCs w:val="16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styleId="1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9">
    <w:name w:val="Основной текст с отступом Знак"/>
    <w:basedOn w:val="4"/>
    <w:link w:val="9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Заголовок 8 Знак"/>
    <w:basedOn w:val="4"/>
    <w:link w:val="2"/>
    <w:uiPriority w:val="0"/>
    <w:rPr>
      <w:rFonts w:ascii="Times New Roman" w:hAnsi="Times New Roman" w:eastAsia="Times New Roman" w:cs="Times New Roman"/>
      <w:i/>
      <w:iCs/>
      <w:kern w:val="28"/>
      <w:sz w:val="24"/>
      <w:szCs w:val="24"/>
      <w:lang w:eastAsia="ru-RU"/>
    </w:rPr>
  </w:style>
  <w:style w:type="character" w:customStyle="1" w:styleId="21">
    <w:name w:val="Заголовок 9 Знак"/>
    <w:basedOn w:val="4"/>
    <w:link w:val="3"/>
    <w:uiPriority w:val="0"/>
    <w:rPr>
      <w:rFonts w:ascii="Arial" w:hAnsi="Arial" w:eastAsia="Times New Roman" w:cs="Arial"/>
      <w:kern w:val="28"/>
      <w:lang w:eastAsia="ru-RU"/>
    </w:rPr>
  </w:style>
  <w:style w:type="character" w:customStyle="1" w:styleId="22">
    <w:name w:val="Основной текст 3 Знак"/>
    <w:basedOn w:val="4"/>
    <w:link w:val="12"/>
    <w:semiHidden/>
    <w:uiPriority w:val="99"/>
    <w:rPr>
      <w:rFonts w:eastAsiaTheme="minorEastAsi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2E6A7A-5F58-4467-B3B9-41D43E0FBC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Curnos™</Company>
  <Pages>6</Pages>
  <Words>1204</Words>
  <Characters>6868</Characters>
  <Lines>57</Lines>
  <Paragraphs>16</Paragraphs>
  <TotalTime>1</TotalTime>
  <ScaleCrop>false</ScaleCrop>
  <LinksUpToDate>false</LinksUpToDate>
  <CharactersWithSpaces>8056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2022-09-21T04:11:00Z</dcterms:created>
  <dc:creator>User</dc:creator>
  <cp:lastModifiedBy>Александр Володинский</cp:lastModifiedBy>
  <cp:lastPrinted>2022-09-12T04:10:00Z</cp:lastPrinted>
  <dcterms:modified xsi:type="dcterms:W3CDTF">2023-09-21T05:22:55Z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48B6FD6FDA77499DB1A89BD8D744901E_12</vt:lpwstr>
  </property>
</Properties>
</file>