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DB" w:rsidRPr="00F51FDB" w:rsidRDefault="00F51FDB" w:rsidP="005273DA">
      <w:pPr>
        <w:spacing w:line="240" w:lineRule="auto"/>
        <w:jc w:val="right"/>
        <w:rPr>
          <w:rFonts w:ascii="Times New Roman" w:hAnsi="Times New Roman" w:cs="Times New Roman"/>
          <w:sz w:val="28"/>
          <w:szCs w:val="28"/>
        </w:rPr>
      </w:pPr>
      <w:r w:rsidRPr="00F51FDB">
        <w:rPr>
          <w:rFonts w:ascii="Times New Roman" w:hAnsi="Times New Roman" w:cs="Times New Roman"/>
          <w:sz w:val="28"/>
          <w:szCs w:val="28"/>
        </w:rPr>
        <w:t xml:space="preserve">Приложение 1 </w:t>
      </w:r>
    </w:p>
    <w:p w:rsidR="005273DA" w:rsidRDefault="005273DA" w:rsidP="005273D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04836">
        <w:rPr>
          <w:rFonts w:ascii="Times New Roman" w:hAnsi="Times New Roman" w:cs="Times New Roman"/>
          <w:sz w:val="28"/>
          <w:szCs w:val="28"/>
        </w:rPr>
        <w:t xml:space="preserve"> </w:t>
      </w:r>
      <w:r>
        <w:rPr>
          <w:rFonts w:ascii="Times New Roman" w:hAnsi="Times New Roman" w:cs="Times New Roman"/>
          <w:sz w:val="28"/>
          <w:szCs w:val="28"/>
        </w:rPr>
        <w:t xml:space="preserve"> </w:t>
      </w:r>
      <w:r w:rsidR="00804836">
        <w:rPr>
          <w:rFonts w:ascii="Times New Roman" w:hAnsi="Times New Roman" w:cs="Times New Roman"/>
          <w:sz w:val="28"/>
          <w:szCs w:val="28"/>
        </w:rPr>
        <w:t xml:space="preserve"> </w:t>
      </w:r>
      <w:r w:rsidR="00F51FDB" w:rsidRPr="00F51FDB">
        <w:rPr>
          <w:rFonts w:ascii="Times New Roman" w:hAnsi="Times New Roman" w:cs="Times New Roman"/>
          <w:sz w:val="28"/>
          <w:szCs w:val="28"/>
        </w:rPr>
        <w:t xml:space="preserve">к приказу </w:t>
      </w:r>
      <w:r w:rsidR="00804836">
        <w:rPr>
          <w:rFonts w:ascii="Times New Roman" w:hAnsi="Times New Roman" w:cs="Times New Roman"/>
          <w:sz w:val="28"/>
          <w:szCs w:val="28"/>
        </w:rPr>
        <w:t>О</w:t>
      </w:r>
      <w:r w:rsidR="00F51FDB" w:rsidRPr="00F51FDB">
        <w:rPr>
          <w:rFonts w:ascii="Times New Roman" w:hAnsi="Times New Roman" w:cs="Times New Roman"/>
          <w:sz w:val="28"/>
          <w:szCs w:val="28"/>
        </w:rPr>
        <w:t>тдела образования</w:t>
      </w:r>
    </w:p>
    <w:p w:rsidR="005273DA" w:rsidRDefault="005273DA" w:rsidP="005273D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04836">
        <w:rPr>
          <w:rFonts w:ascii="Times New Roman" w:hAnsi="Times New Roman" w:cs="Times New Roman"/>
          <w:sz w:val="28"/>
          <w:szCs w:val="28"/>
        </w:rPr>
        <w:t xml:space="preserve">  </w:t>
      </w:r>
      <w:r>
        <w:rPr>
          <w:rFonts w:ascii="Times New Roman" w:hAnsi="Times New Roman" w:cs="Times New Roman"/>
          <w:sz w:val="28"/>
          <w:szCs w:val="28"/>
        </w:rPr>
        <w:t>администрации Казачинского</w:t>
      </w:r>
    </w:p>
    <w:p w:rsidR="005273DA" w:rsidRDefault="00804836" w:rsidP="00804836">
      <w:pPr>
        <w:spacing w:line="240" w:lineRule="auto"/>
        <w:rPr>
          <w:rFonts w:ascii="Times New Roman" w:hAnsi="Times New Roman" w:cs="Times New Roman"/>
          <w:sz w:val="28"/>
          <w:szCs w:val="28"/>
        </w:rPr>
      </w:pPr>
      <w:r>
        <w:rPr>
          <w:rFonts w:ascii="Times New Roman" w:hAnsi="Times New Roman" w:cs="Times New Roman"/>
          <w:sz w:val="28"/>
          <w:szCs w:val="28"/>
        </w:rPr>
        <w:t xml:space="preserve">                                                                      района от</w:t>
      </w:r>
      <w:r w:rsidR="005273DA">
        <w:rPr>
          <w:rFonts w:ascii="Times New Roman" w:hAnsi="Times New Roman" w:cs="Times New Roman"/>
          <w:sz w:val="28"/>
          <w:szCs w:val="28"/>
        </w:rPr>
        <w:t xml:space="preserve">  </w:t>
      </w:r>
      <w:r>
        <w:rPr>
          <w:rFonts w:ascii="Times New Roman" w:hAnsi="Times New Roman" w:cs="Times New Roman"/>
          <w:sz w:val="28"/>
          <w:szCs w:val="28"/>
        </w:rPr>
        <w:t>17.01.2023 № 12-1</w:t>
      </w:r>
      <w:r w:rsidR="005273DA">
        <w:rPr>
          <w:rFonts w:ascii="Times New Roman" w:hAnsi="Times New Roman" w:cs="Times New Roman"/>
          <w:sz w:val="28"/>
          <w:szCs w:val="28"/>
        </w:rPr>
        <w:t xml:space="preserve">  </w:t>
      </w:r>
    </w:p>
    <w:p w:rsidR="005273DA" w:rsidRDefault="00804836" w:rsidP="0080483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273DA">
        <w:rPr>
          <w:rFonts w:ascii="Times New Roman" w:hAnsi="Times New Roman" w:cs="Times New Roman"/>
          <w:sz w:val="28"/>
          <w:szCs w:val="28"/>
        </w:rPr>
        <w:t xml:space="preserve">УТВЕРЖДАЮ </w:t>
      </w:r>
    </w:p>
    <w:p w:rsidR="005273DA" w:rsidRDefault="00804836" w:rsidP="0080483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273DA">
        <w:rPr>
          <w:rFonts w:ascii="Times New Roman" w:hAnsi="Times New Roman" w:cs="Times New Roman"/>
          <w:sz w:val="28"/>
          <w:szCs w:val="28"/>
        </w:rPr>
        <w:t xml:space="preserve">заместитель главы района </w:t>
      </w:r>
    </w:p>
    <w:p w:rsidR="005273DA" w:rsidRDefault="005273DA" w:rsidP="005273DA">
      <w:pPr>
        <w:spacing w:line="240" w:lineRule="auto"/>
        <w:ind w:left="4956"/>
        <w:rPr>
          <w:rFonts w:ascii="Times New Roman" w:hAnsi="Times New Roman" w:cs="Times New Roman"/>
          <w:sz w:val="28"/>
          <w:szCs w:val="28"/>
        </w:rPr>
      </w:pPr>
      <w:r>
        <w:rPr>
          <w:rFonts w:ascii="Times New Roman" w:hAnsi="Times New Roman" w:cs="Times New Roman"/>
          <w:sz w:val="28"/>
          <w:szCs w:val="28"/>
        </w:rPr>
        <w:t>по социальной политике,</w:t>
      </w:r>
    </w:p>
    <w:p w:rsidR="005273DA" w:rsidRDefault="005273DA" w:rsidP="005273D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4836">
        <w:rPr>
          <w:rFonts w:ascii="Times New Roman" w:hAnsi="Times New Roman" w:cs="Times New Roman"/>
          <w:sz w:val="28"/>
          <w:szCs w:val="28"/>
        </w:rPr>
        <w:t xml:space="preserve">                               </w:t>
      </w:r>
      <w:r>
        <w:rPr>
          <w:rFonts w:ascii="Times New Roman" w:hAnsi="Times New Roman" w:cs="Times New Roman"/>
          <w:sz w:val="28"/>
          <w:szCs w:val="28"/>
        </w:rPr>
        <w:t xml:space="preserve"> начальник Отдела образования  </w:t>
      </w:r>
    </w:p>
    <w:p w:rsidR="005273DA" w:rsidRDefault="005273DA" w:rsidP="005273DA">
      <w:pPr>
        <w:spacing w:line="240" w:lineRule="auto"/>
        <w:ind w:left="4956"/>
        <w:rPr>
          <w:rFonts w:ascii="Times New Roman" w:hAnsi="Times New Roman" w:cs="Times New Roman"/>
          <w:sz w:val="28"/>
          <w:szCs w:val="28"/>
        </w:rPr>
      </w:pPr>
      <w:r>
        <w:rPr>
          <w:rFonts w:ascii="Times New Roman" w:hAnsi="Times New Roman" w:cs="Times New Roman"/>
          <w:sz w:val="28"/>
          <w:szCs w:val="28"/>
        </w:rPr>
        <w:t xml:space="preserve">администрации Казачинского района  </w:t>
      </w:r>
    </w:p>
    <w:p w:rsidR="00F51FDB" w:rsidRPr="00F51FDB" w:rsidRDefault="005273DA" w:rsidP="005273DA">
      <w:pPr>
        <w:spacing w:line="240" w:lineRule="auto"/>
        <w:ind w:left="4956"/>
        <w:rPr>
          <w:rFonts w:ascii="Times New Roman" w:hAnsi="Times New Roman" w:cs="Times New Roman"/>
          <w:sz w:val="28"/>
          <w:szCs w:val="28"/>
        </w:rPr>
      </w:pPr>
      <w:r>
        <w:rPr>
          <w:rFonts w:ascii="Times New Roman" w:hAnsi="Times New Roman" w:cs="Times New Roman"/>
          <w:sz w:val="28"/>
          <w:szCs w:val="28"/>
        </w:rPr>
        <w:t xml:space="preserve"> ____________Л.А. Федоненко</w:t>
      </w:r>
      <w:r w:rsidR="00F51FDB" w:rsidRPr="00F51FDB">
        <w:rPr>
          <w:rFonts w:ascii="Times New Roman" w:hAnsi="Times New Roman" w:cs="Times New Roman"/>
          <w:sz w:val="28"/>
          <w:szCs w:val="28"/>
        </w:rPr>
        <w:t xml:space="preserve"> </w:t>
      </w:r>
    </w:p>
    <w:p w:rsidR="00F51FDB" w:rsidRDefault="005273DA" w:rsidP="00F51FDB">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
    <w:p w:rsidR="005273DA" w:rsidRDefault="005273DA" w:rsidP="005273DA">
      <w:pPr>
        <w:spacing w:line="240" w:lineRule="auto"/>
        <w:rPr>
          <w:rFonts w:ascii="Times New Roman" w:hAnsi="Times New Roman" w:cs="Times New Roman"/>
          <w:b/>
          <w:sz w:val="28"/>
          <w:szCs w:val="28"/>
        </w:rPr>
      </w:pPr>
    </w:p>
    <w:p w:rsidR="005273DA" w:rsidRDefault="005273DA" w:rsidP="00F51FDB">
      <w:pPr>
        <w:spacing w:line="240" w:lineRule="auto"/>
        <w:jc w:val="center"/>
        <w:rPr>
          <w:rFonts w:ascii="Times New Roman" w:hAnsi="Times New Roman" w:cs="Times New Roman"/>
          <w:b/>
          <w:sz w:val="28"/>
          <w:szCs w:val="28"/>
        </w:rPr>
      </w:pPr>
    </w:p>
    <w:p w:rsidR="00CE56D7" w:rsidRPr="00CE56D7" w:rsidRDefault="00CE56D7" w:rsidP="005273DA">
      <w:pPr>
        <w:spacing w:line="240" w:lineRule="auto"/>
        <w:jc w:val="center"/>
        <w:rPr>
          <w:rFonts w:ascii="Times New Roman" w:hAnsi="Times New Roman" w:cs="Times New Roman"/>
          <w:b/>
          <w:sz w:val="28"/>
          <w:szCs w:val="28"/>
        </w:rPr>
      </w:pPr>
      <w:r w:rsidRPr="00CE56D7">
        <w:rPr>
          <w:rFonts w:ascii="Times New Roman" w:hAnsi="Times New Roman" w:cs="Times New Roman"/>
          <w:b/>
          <w:sz w:val="28"/>
          <w:szCs w:val="28"/>
        </w:rPr>
        <w:t>Программа мониторинга</w:t>
      </w:r>
    </w:p>
    <w:p w:rsidR="00CE56D7" w:rsidRPr="00CE56D7" w:rsidRDefault="00CE56D7" w:rsidP="005273DA">
      <w:pPr>
        <w:spacing w:line="240" w:lineRule="auto"/>
        <w:jc w:val="center"/>
        <w:rPr>
          <w:rFonts w:ascii="Times New Roman" w:hAnsi="Times New Roman" w:cs="Times New Roman"/>
          <w:b/>
          <w:sz w:val="28"/>
          <w:szCs w:val="28"/>
        </w:rPr>
      </w:pPr>
      <w:r w:rsidRPr="00CE56D7">
        <w:rPr>
          <w:rFonts w:ascii="Times New Roman" w:hAnsi="Times New Roman" w:cs="Times New Roman"/>
          <w:b/>
          <w:sz w:val="28"/>
          <w:szCs w:val="28"/>
        </w:rPr>
        <w:t>результативности повышения качества образования</w:t>
      </w:r>
    </w:p>
    <w:p w:rsidR="00CE56D7" w:rsidRPr="00CE56D7" w:rsidRDefault="00CE56D7" w:rsidP="005273DA">
      <w:pPr>
        <w:spacing w:line="240" w:lineRule="auto"/>
        <w:jc w:val="center"/>
        <w:rPr>
          <w:rFonts w:ascii="Times New Roman" w:hAnsi="Times New Roman" w:cs="Times New Roman"/>
          <w:b/>
          <w:sz w:val="28"/>
          <w:szCs w:val="28"/>
        </w:rPr>
      </w:pPr>
      <w:r w:rsidRPr="00CE56D7">
        <w:rPr>
          <w:rFonts w:ascii="Times New Roman" w:hAnsi="Times New Roman" w:cs="Times New Roman"/>
          <w:b/>
          <w:sz w:val="28"/>
          <w:szCs w:val="28"/>
        </w:rPr>
        <w:t>в школах с низкими результатами обучения (ШНОР) и школах,</w:t>
      </w:r>
    </w:p>
    <w:p w:rsidR="00F51FDB" w:rsidRDefault="00CE56D7" w:rsidP="005273DA">
      <w:pPr>
        <w:spacing w:line="240" w:lineRule="auto"/>
        <w:jc w:val="center"/>
        <w:rPr>
          <w:rFonts w:ascii="Times New Roman" w:hAnsi="Times New Roman" w:cs="Times New Roman"/>
          <w:b/>
          <w:sz w:val="28"/>
          <w:szCs w:val="28"/>
        </w:rPr>
      </w:pPr>
      <w:r w:rsidRPr="00CE56D7">
        <w:rPr>
          <w:rFonts w:ascii="Times New Roman" w:hAnsi="Times New Roman" w:cs="Times New Roman"/>
          <w:b/>
          <w:sz w:val="28"/>
          <w:szCs w:val="28"/>
        </w:rPr>
        <w:t>функционирующих в неблагоприятных социальных условиях (ШНСУ)</w:t>
      </w:r>
      <w:r w:rsidR="00F51FDB">
        <w:rPr>
          <w:rFonts w:ascii="Times New Roman" w:hAnsi="Times New Roman" w:cs="Times New Roman"/>
          <w:b/>
          <w:sz w:val="28"/>
          <w:szCs w:val="28"/>
        </w:rPr>
        <w:t xml:space="preserve"> </w:t>
      </w:r>
      <w:proofErr w:type="gramStart"/>
      <w:r w:rsidR="00F51FDB">
        <w:rPr>
          <w:rFonts w:ascii="Times New Roman" w:hAnsi="Times New Roman" w:cs="Times New Roman"/>
          <w:b/>
          <w:sz w:val="28"/>
          <w:szCs w:val="28"/>
        </w:rPr>
        <w:t>в</w:t>
      </w:r>
      <w:proofErr w:type="gramEnd"/>
    </w:p>
    <w:p w:rsidR="00975447" w:rsidRDefault="00F51FDB" w:rsidP="00F51FDB">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Казачинском</w:t>
      </w:r>
      <w:proofErr w:type="gramEnd"/>
      <w:r>
        <w:rPr>
          <w:rFonts w:ascii="Times New Roman" w:hAnsi="Times New Roman" w:cs="Times New Roman"/>
          <w:b/>
          <w:sz w:val="28"/>
          <w:szCs w:val="28"/>
        </w:rPr>
        <w:t xml:space="preserve"> районе на 2023-2026 годы</w:t>
      </w:r>
    </w:p>
    <w:p w:rsidR="00CE56D7" w:rsidRDefault="00CE56D7" w:rsidP="00CE56D7">
      <w:pPr>
        <w:jc w:val="center"/>
        <w:rPr>
          <w:rFonts w:ascii="Times New Roman" w:hAnsi="Times New Roman" w:cs="Times New Roman"/>
          <w:b/>
          <w:sz w:val="28"/>
          <w:szCs w:val="28"/>
        </w:rPr>
      </w:pPr>
    </w:p>
    <w:p w:rsidR="005273DA" w:rsidRDefault="005273DA" w:rsidP="00CE56D7">
      <w:pPr>
        <w:jc w:val="center"/>
        <w:rPr>
          <w:rFonts w:ascii="Times New Roman" w:hAnsi="Times New Roman" w:cs="Times New Roman"/>
          <w:b/>
          <w:sz w:val="28"/>
          <w:szCs w:val="28"/>
        </w:rPr>
      </w:pPr>
    </w:p>
    <w:p w:rsidR="005273DA" w:rsidRDefault="005273DA" w:rsidP="00CE56D7">
      <w:pPr>
        <w:jc w:val="center"/>
        <w:rPr>
          <w:rFonts w:ascii="Times New Roman" w:hAnsi="Times New Roman" w:cs="Times New Roman"/>
          <w:b/>
          <w:sz w:val="28"/>
          <w:szCs w:val="28"/>
        </w:rPr>
      </w:pPr>
    </w:p>
    <w:p w:rsidR="005273DA" w:rsidRDefault="005273DA" w:rsidP="00CE56D7">
      <w:pPr>
        <w:jc w:val="center"/>
        <w:rPr>
          <w:rFonts w:ascii="Times New Roman" w:hAnsi="Times New Roman" w:cs="Times New Roman"/>
          <w:b/>
          <w:sz w:val="28"/>
          <w:szCs w:val="28"/>
        </w:rPr>
      </w:pPr>
    </w:p>
    <w:p w:rsidR="005273DA" w:rsidRDefault="005273DA" w:rsidP="00CE56D7">
      <w:pPr>
        <w:jc w:val="center"/>
        <w:rPr>
          <w:rFonts w:ascii="Times New Roman" w:hAnsi="Times New Roman" w:cs="Times New Roman"/>
          <w:b/>
          <w:sz w:val="28"/>
          <w:szCs w:val="28"/>
        </w:rPr>
      </w:pPr>
    </w:p>
    <w:p w:rsidR="005273DA" w:rsidRDefault="005273DA" w:rsidP="00CE56D7">
      <w:pPr>
        <w:jc w:val="center"/>
        <w:rPr>
          <w:rFonts w:ascii="Times New Roman" w:hAnsi="Times New Roman" w:cs="Times New Roman"/>
          <w:b/>
          <w:sz w:val="28"/>
          <w:szCs w:val="28"/>
        </w:rPr>
      </w:pPr>
    </w:p>
    <w:p w:rsidR="005273DA" w:rsidRDefault="005273DA" w:rsidP="00CE56D7">
      <w:pPr>
        <w:jc w:val="center"/>
        <w:rPr>
          <w:rFonts w:ascii="Times New Roman" w:hAnsi="Times New Roman" w:cs="Times New Roman"/>
          <w:b/>
          <w:sz w:val="28"/>
          <w:szCs w:val="28"/>
        </w:rPr>
      </w:pPr>
    </w:p>
    <w:p w:rsidR="005273DA" w:rsidRDefault="005273DA" w:rsidP="005273DA">
      <w:pPr>
        <w:rPr>
          <w:rFonts w:ascii="Times New Roman" w:hAnsi="Times New Roman" w:cs="Times New Roman"/>
          <w:b/>
          <w:sz w:val="28"/>
          <w:szCs w:val="28"/>
        </w:rPr>
      </w:pPr>
    </w:p>
    <w:p w:rsidR="00CE56D7" w:rsidRDefault="00CE56D7" w:rsidP="00CE56D7">
      <w:pPr>
        <w:jc w:val="center"/>
        <w:rPr>
          <w:rFonts w:ascii="Times New Roman" w:hAnsi="Times New Roman" w:cs="Times New Roman"/>
          <w:b/>
          <w:sz w:val="28"/>
          <w:szCs w:val="28"/>
        </w:rPr>
      </w:pPr>
      <w:r w:rsidRPr="00CE56D7">
        <w:rPr>
          <w:rFonts w:ascii="Times New Roman" w:hAnsi="Times New Roman" w:cs="Times New Roman"/>
          <w:b/>
          <w:sz w:val="28"/>
          <w:szCs w:val="28"/>
        </w:rPr>
        <w:lastRenderedPageBreak/>
        <w:t xml:space="preserve">Структура программы мониторинга результативности повышения качества образования в ШНОР и ШНСУ </w:t>
      </w:r>
    </w:p>
    <w:p w:rsidR="00CE56D7" w:rsidRDefault="00CE56D7" w:rsidP="00CE56D7">
      <w:pPr>
        <w:jc w:val="both"/>
        <w:rPr>
          <w:rFonts w:ascii="Times New Roman" w:hAnsi="Times New Roman" w:cs="Times New Roman"/>
          <w:b/>
          <w:sz w:val="28"/>
          <w:szCs w:val="28"/>
        </w:rPr>
      </w:pPr>
      <w:r w:rsidRPr="00CE56D7">
        <w:rPr>
          <w:rFonts w:ascii="Times New Roman" w:hAnsi="Times New Roman" w:cs="Times New Roman"/>
          <w:b/>
          <w:sz w:val="28"/>
          <w:szCs w:val="28"/>
        </w:rPr>
        <w:sym w:font="Symbol" w:char="F031"/>
      </w:r>
      <w:r w:rsidRPr="00CE56D7">
        <w:rPr>
          <w:rFonts w:ascii="Times New Roman" w:hAnsi="Times New Roman" w:cs="Times New Roman"/>
          <w:b/>
          <w:sz w:val="28"/>
          <w:szCs w:val="28"/>
        </w:rPr>
        <w:sym w:font="Symbol" w:char="F02E"/>
      </w:r>
      <w:r w:rsidRPr="00CE56D7">
        <w:rPr>
          <w:rFonts w:ascii="Times New Roman" w:hAnsi="Times New Roman" w:cs="Times New Roman"/>
          <w:b/>
          <w:sz w:val="28"/>
          <w:szCs w:val="28"/>
        </w:rPr>
        <w:t xml:space="preserve"> Основания разработки программы мониторинга </w:t>
      </w:r>
    </w:p>
    <w:p w:rsidR="00CE56D7" w:rsidRDefault="00CE56D7" w:rsidP="00CE56D7">
      <w:pPr>
        <w:jc w:val="both"/>
        <w:rPr>
          <w:rFonts w:ascii="Times New Roman" w:hAnsi="Times New Roman" w:cs="Times New Roman"/>
          <w:b/>
          <w:sz w:val="28"/>
          <w:szCs w:val="28"/>
        </w:rPr>
      </w:pPr>
      <w:r w:rsidRPr="00CE56D7">
        <w:rPr>
          <w:rFonts w:ascii="Times New Roman" w:hAnsi="Times New Roman" w:cs="Times New Roman"/>
          <w:b/>
          <w:sz w:val="28"/>
          <w:szCs w:val="28"/>
        </w:rPr>
        <w:sym w:font="Symbol" w:char="F032"/>
      </w:r>
      <w:r w:rsidRPr="00CE56D7">
        <w:rPr>
          <w:rFonts w:ascii="Times New Roman" w:hAnsi="Times New Roman" w:cs="Times New Roman"/>
          <w:b/>
          <w:sz w:val="28"/>
          <w:szCs w:val="28"/>
        </w:rPr>
        <w:sym w:font="Symbol" w:char="F02E"/>
      </w:r>
      <w:r w:rsidRPr="00CE56D7">
        <w:rPr>
          <w:rFonts w:ascii="Times New Roman" w:hAnsi="Times New Roman" w:cs="Times New Roman"/>
          <w:b/>
          <w:sz w:val="28"/>
          <w:szCs w:val="28"/>
        </w:rPr>
        <w:t xml:space="preserve"> Цель и задачи мониторинга </w:t>
      </w:r>
    </w:p>
    <w:p w:rsidR="00CE56D7" w:rsidRDefault="00CE56D7" w:rsidP="00CE56D7">
      <w:pPr>
        <w:jc w:val="both"/>
        <w:rPr>
          <w:rFonts w:ascii="Times New Roman" w:hAnsi="Times New Roman" w:cs="Times New Roman"/>
          <w:b/>
          <w:sz w:val="28"/>
          <w:szCs w:val="28"/>
        </w:rPr>
      </w:pPr>
      <w:r w:rsidRPr="00CE56D7">
        <w:rPr>
          <w:rFonts w:ascii="Times New Roman" w:hAnsi="Times New Roman" w:cs="Times New Roman"/>
          <w:b/>
          <w:sz w:val="28"/>
          <w:szCs w:val="28"/>
        </w:rPr>
        <w:sym w:font="Symbol" w:char="F033"/>
      </w:r>
      <w:r w:rsidRPr="00CE56D7">
        <w:rPr>
          <w:rFonts w:ascii="Times New Roman" w:hAnsi="Times New Roman" w:cs="Times New Roman"/>
          <w:b/>
          <w:sz w:val="28"/>
          <w:szCs w:val="28"/>
        </w:rPr>
        <w:sym w:font="Symbol" w:char="F02E"/>
      </w:r>
      <w:r w:rsidRPr="00CE56D7">
        <w:rPr>
          <w:rFonts w:ascii="Times New Roman" w:hAnsi="Times New Roman" w:cs="Times New Roman"/>
          <w:b/>
          <w:sz w:val="28"/>
          <w:szCs w:val="28"/>
        </w:rPr>
        <w:t xml:space="preserve"> Виды, объекты и регламенты мониторинга</w:t>
      </w:r>
    </w:p>
    <w:p w:rsidR="00CE56D7" w:rsidRDefault="00CE56D7" w:rsidP="00CE56D7">
      <w:pPr>
        <w:jc w:val="both"/>
        <w:rPr>
          <w:rFonts w:ascii="Times New Roman" w:hAnsi="Times New Roman" w:cs="Times New Roman"/>
          <w:b/>
          <w:sz w:val="28"/>
          <w:szCs w:val="28"/>
        </w:rPr>
      </w:pPr>
      <w:r w:rsidRPr="00CE56D7">
        <w:rPr>
          <w:rFonts w:ascii="Times New Roman" w:hAnsi="Times New Roman" w:cs="Times New Roman"/>
          <w:b/>
          <w:sz w:val="28"/>
          <w:szCs w:val="28"/>
        </w:rPr>
        <w:t xml:space="preserve"> </w:t>
      </w:r>
      <w:r w:rsidRPr="00CE56D7">
        <w:rPr>
          <w:rFonts w:ascii="Times New Roman" w:hAnsi="Times New Roman" w:cs="Times New Roman"/>
          <w:b/>
          <w:sz w:val="28"/>
          <w:szCs w:val="28"/>
        </w:rPr>
        <w:sym w:font="Symbol" w:char="F034"/>
      </w:r>
      <w:r w:rsidRPr="00CE56D7">
        <w:rPr>
          <w:rFonts w:ascii="Times New Roman" w:hAnsi="Times New Roman" w:cs="Times New Roman"/>
          <w:b/>
          <w:sz w:val="28"/>
          <w:szCs w:val="28"/>
        </w:rPr>
        <w:sym w:font="Symbol" w:char="F02E"/>
      </w:r>
      <w:r w:rsidRPr="00CE56D7">
        <w:rPr>
          <w:rFonts w:ascii="Times New Roman" w:hAnsi="Times New Roman" w:cs="Times New Roman"/>
          <w:b/>
          <w:sz w:val="28"/>
          <w:szCs w:val="28"/>
        </w:rPr>
        <w:t xml:space="preserve"> Критерии, показатели, индикаторы и инструменты мониторинга Приложения к программе мониторинга </w:t>
      </w:r>
    </w:p>
    <w:p w:rsidR="00CE56D7" w:rsidRDefault="00CE56D7" w:rsidP="00CE56D7">
      <w:pPr>
        <w:pStyle w:val="a3"/>
        <w:numPr>
          <w:ilvl w:val="0"/>
          <w:numId w:val="1"/>
        </w:numPr>
        <w:ind w:left="-426" w:firstLine="786"/>
        <w:jc w:val="both"/>
        <w:rPr>
          <w:rFonts w:ascii="Times New Roman" w:hAnsi="Times New Roman" w:cs="Times New Roman"/>
          <w:b/>
          <w:sz w:val="28"/>
          <w:szCs w:val="28"/>
        </w:rPr>
      </w:pPr>
      <w:r w:rsidRPr="00CE56D7">
        <w:rPr>
          <w:rFonts w:ascii="Times New Roman" w:hAnsi="Times New Roman" w:cs="Times New Roman"/>
          <w:b/>
          <w:sz w:val="28"/>
          <w:szCs w:val="28"/>
        </w:rPr>
        <w:t xml:space="preserve">Основания разработки программы мониторинга результативности </w:t>
      </w:r>
      <w:r>
        <w:rPr>
          <w:rFonts w:ascii="Times New Roman" w:hAnsi="Times New Roman" w:cs="Times New Roman"/>
          <w:b/>
          <w:sz w:val="28"/>
          <w:szCs w:val="28"/>
        </w:rPr>
        <w:t xml:space="preserve">        </w:t>
      </w:r>
      <w:r w:rsidRPr="00CE56D7">
        <w:rPr>
          <w:rFonts w:ascii="Times New Roman" w:hAnsi="Times New Roman" w:cs="Times New Roman"/>
          <w:b/>
          <w:sz w:val="28"/>
          <w:szCs w:val="28"/>
        </w:rPr>
        <w:t>повышения качества образования в ШНОР и ШНСУ</w:t>
      </w:r>
    </w:p>
    <w:p w:rsidR="002746B6" w:rsidRDefault="00CE56D7" w:rsidP="00CE56D7">
      <w:pPr>
        <w:ind w:left="-426"/>
        <w:jc w:val="both"/>
        <w:rPr>
          <w:rFonts w:ascii="Times New Roman" w:hAnsi="Times New Roman" w:cs="Times New Roman"/>
          <w:sz w:val="28"/>
          <w:szCs w:val="28"/>
        </w:rPr>
      </w:pPr>
      <w:r w:rsidRPr="00CE56D7">
        <w:rPr>
          <w:rFonts w:ascii="Times New Roman" w:hAnsi="Times New Roman" w:cs="Times New Roman"/>
          <w:sz w:val="28"/>
          <w:szCs w:val="28"/>
        </w:rPr>
        <w:t xml:space="preserve">Мониторинг результативности повышения качества образования в ШНОР и ШНСУ представляет собой механизмы: </w:t>
      </w:r>
    </w:p>
    <w:p w:rsidR="002746B6" w:rsidRDefault="00CE56D7" w:rsidP="00CE56D7">
      <w:pPr>
        <w:ind w:left="-426"/>
        <w:jc w:val="both"/>
        <w:rPr>
          <w:rFonts w:ascii="Times New Roman" w:hAnsi="Times New Roman" w:cs="Times New Roman"/>
          <w:sz w:val="28"/>
          <w:szCs w:val="28"/>
        </w:rPr>
      </w:pPr>
      <w:r w:rsidRPr="00CE56D7">
        <w:rPr>
          <w:rFonts w:ascii="Times New Roman" w:hAnsi="Times New Roman" w:cs="Times New Roman"/>
          <w:sz w:val="28"/>
          <w:szCs w:val="28"/>
        </w:rPr>
        <w:t xml:space="preserve">- управления реализацией региональной, муниципальных программ поддержки школ – ШНОР и ШНСУ; </w:t>
      </w:r>
    </w:p>
    <w:p w:rsidR="00CE56D7" w:rsidRDefault="00CE56D7" w:rsidP="00804836">
      <w:pPr>
        <w:ind w:left="-426"/>
        <w:jc w:val="both"/>
        <w:rPr>
          <w:rFonts w:ascii="Times New Roman" w:hAnsi="Times New Roman" w:cs="Times New Roman"/>
          <w:sz w:val="28"/>
          <w:szCs w:val="28"/>
        </w:rPr>
      </w:pPr>
      <w:r w:rsidRPr="00CE56D7">
        <w:rPr>
          <w:rFonts w:ascii="Times New Roman" w:hAnsi="Times New Roman" w:cs="Times New Roman"/>
          <w:sz w:val="28"/>
          <w:szCs w:val="28"/>
        </w:rPr>
        <w:t xml:space="preserve">- школьных программ перехода </w:t>
      </w:r>
      <w:proofErr w:type="gramStart"/>
      <w:r w:rsidRPr="00CE56D7">
        <w:rPr>
          <w:rFonts w:ascii="Times New Roman" w:hAnsi="Times New Roman" w:cs="Times New Roman"/>
          <w:sz w:val="28"/>
          <w:szCs w:val="28"/>
        </w:rPr>
        <w:t>в</w:t>
      </w:r>
      <w:proofErr w:type="gramEnd"/>
      <w:r w:rsidRPr="00CE56D7">
        <w:rPr>
          <w:rFonts w:ascii="Times New Roman" w:hAnsi="Times New Roman" w:cs="Times New Roman"/>
          <w:sz w:val="28"/>
          <w:szCs w:val="28"/>
        </w:rPr>
        <w:t xml:space="preserve"> </w:t>
      </w:r>
      <w:proofErr w:type="gramStart"/>
      <w:r w:rsidRPr="00CE56D7">
        <w:rPr>
          <w:rFonts w:ascii="Times New Roman" w:hAnsi="Times New Roman" w:cs="Times New Roman"/>
          <w:sz w:val="28"/>
          <w:szCs w:val="28"/>
        </w:rPr>
        <w:t>эффективных</w:t>
      </w:r>
      <w:proofErr w:type="gramEnd"/>
      <w:r w:rsidRPr="00CE56D7">
        <w:rPr>
          <w:rFonts w:ascii="Times New Roman" w:hAnsi="Times New Roman" w:cs="Times New Roman"/>
          <w:sz w:val="28"/>
          <w:szCs w:val="28"/>
        </w:rPr>
        <w:t xml:space="preserve"> режим работы (программ повышения качества образования). </w:t>
      </w:r>
    </w:p>
    <w:p w:rsidR="00CE56D7" w:rsidRDefault="00CE56D7" w:rsidP="00CE56D7">
      <w:pPr>
        <w:pStyle w:val="a3"/>
        <w:numPr>
          <w:ilvl w:val="0"/>
          <w:numId w:val="1"/>
        </w:numPr>
        <w:ind w:left="-426" w:firstLine="786"/>
        <w:jc w:val="both"/>
        <w:rPr>
          <w:rFonts w:ascii="Times New Roman" w:hAnsi="Times New Roman" w:cs="Times New Roman"/>
          <w:sz w:val="28"/>
          <w:szCs w:val="28"/>
        </w:rPr>
      </w:pPr>
      <w:r w:rsidRPr="00CE56D7">
        <w:rPr>
          <w:rFonts w:ascii="Times New Roman" w:hAnsi="Times New Roman" w:cs="Times New Roman"/>
          <w:sz w:val="28"/>
          <w:szCs w:val="28"/>
        </w:rPr>
        <w:t xml:space="preserve">Цель и задачи </w:t>
      </w:r>
      <w:proofErr w:type="gramStart"/>
      <w:r w:rsidRPr="00CE56D7">
        <w:rPr>
          <w:rFonts w:ascii="Times New Roman" w:hAnsi="Times New Roman" w:cs="Times New Roman"/>
          <w:sz w:val="28"/>
          <w:szCs w:val="28"/>
        </w:rPr>
        <w:t>мониторинга результативности повышения качества образования</w:t>
      </w:r>
      <w:proofErr w:type="gramEnd"/>
      <w:r w:rsidRPr="00CE56D7">
        <w:rPr>
          <w:rFonts w:ascii="Times New Roman" w:hAnsi="Times New Roman" w:cs="Times New Roman"/>
          <w:sz w:val="28"/>
          <w:szCs w:val="28"/>
        </w:rPr>
        <w:t xml:space="preserve"> в ШНОР и ШНСУ</w:t>
      </w:r>
    </w:p>
    <w:p w:rsidR="00CE56D7" w:rsidRDefault="00CE56D7" w:rsidP="00CE56D7">
      <w:pPr>
        <w:ind w:left="-426"/>
        <w:jc w:val="both"/>
        <w:rPr>
          <w:rFonts w:ascii="Times New Roman" w:hAnsi="Times New Roman" w:cs="Times New Roman"/>
          <w:sz w:val="28"/>
          <w:szCs w:val="28"/>
        </w:rPr>
      </w:pPr>
      <w:r w:rsidRPr="00CE56D7">
        <w:rPr>
          <w:rFonts w:ascii="Times New Roman" w:hAnsi="Times New Roman" w:cs="Times New Roman"/>
          <w:sz w:val="28"/>
          <w:szCs w:val="28"/>
        </w:rPr>
        <w:t xml:space="preserve">Цель мониторинга: выявление ШНОР и ШНСУ, изучение и отслеживание изменений в количественных и качественных показателях результативности деятельности ШНОР и ШНСУ в процессе реализации мероприятий по поддержке школ, направленных на повышение информационного обслуживания управления, эффективности принятия </w:t>
      </w:r>
      <w:r>
        <w:rPr>
          <w:rFonts w:ascii="Times New Roman" w:hAnsi="Times New Roman" w:cs="Times New Roman"/>
          <w:sz w:val="28"/>
          <w:szCs w:val="28"/>
        </w:rPr>
        <w:t xml:space="preserve"> </w:t>
      </w:r>
      <w:r w:rsidRPr="00CE56D7">
        <w:rPr>
          <w:rFonts w:ascii="Times New Roman" w:hAnsi="Times New Roman" w:cs="Times New Roman"/>
          <w:sz w:val="28"/>
          <w:szCs w:val="28"/>
        </w:rPr>
        <w:t xml:space="preserve"> управленческих решений на муниципальном </w:t>
      </w:r>
      <w:r w:rsidR="00082AED">
        <w:rPr>
          <w:rFonts w:ascii="Times New Roman" w:hAnsi="Times New Roman" w:cs="Times New Roman"/>
          <w:sz w:val="28"/>
          <w:szCs w:val="28"/>
        </w:rPr>
        <w:t xml:space="preserve"> </w:t>
      </w:r>
      <w:r w:rsidRPr="00CE56D7">
        <w:rPr>
          <w:rFonts w:ascii="Times New Roman" w:hAnsi="Times New Roman" w:cs="Times New Roman"/>
          <w:sz w:val="28"/>
          <w:szCs w:val="28"/>
        </w:rPr>
        <w:t xml:space="preserve">уровне для повышения качества образования. </w:t>
      </w:r>
    </w:p>
    <w:p w:rsidR="00CE56D7" w:rsidRDefault="00CE56D7" w:rsidP="00CE56D7">
      <w:pPr>
        <w:ind w:left="-426"/>
        <w:jc w:val="both"/>
        <w:rPr>
          <w:rFonts w:ascii="Times New Roman" w:hAnsi="Times New Roman" w:cs="Times New Roman"/>
          <w:sz w:val="28"/>
          <w:szCs w:val="28"/>
        </w:rPr>
      </w:pPr>
      <w:r w:rsidRPr="00CE56D7">
        <w:rPr>
          <w:rFonts w:ascii="Times New Roman" w:hAnsi="Times New Roman" w:cs="Times New Roman"/>
          <w:sz w:val="28"/>
          <w:szCs w:val="28"/>
        </w:rPr>
        <w:t xml:space="preserve">Задачи мониторинга: </w:t>
      </w:r>
    </w:p>
    <w:p w:rsidR="005B6B7D" w:rsidRDefault="00CE56D7" w:rsidP="00CE56D7">
      <w:pPr>
        <w:ind w:left="-426"/>
        <w:jc w:val="both"/>
        <w:rPr>
          <w:rFonts w:ascii="Times New Roman" w:hAnsi="Times New Roman" w:cs="Times New Roman"/>
          <w:sz w:val="28"/>
          <w:szCs w:val="28"/>
        </w:rPr>
      </w:pPr>
      <w:r w:rsidRPr="00CE56D7">
        <w:rPr>
          <w:rFonts w:ascii="Times New Roman" w:hAnsi="Times New Roman" w:cs="Times New Roman"/>
          <w:sz w:val="28"/>
          <w:szCs w:val="28"/>
        </w:rPr>
        <w:sym w:font="Symbol" w:char="F0B7"/>
      </w:r>
      <w:r w:rsidRPr="00CE56D7">
        <w:rPr>
          <w:rFonts w:ascii="Times New Roman" w:hAnsi="Times New Roman" w:cs="Times New Roman"/>
          <w:sz w:val="28"/>
          <w:szCs w:val="28"/>
        </w:rPr>
        <w:t xml:space="preserve"> Обеспечить получение регулярной информации о реализации поддержки школ с низкими образовательными результатами в целом, об эффективности реализации адресных программ поддержки и программ перехода школ в эффективный режим работы. </w:t>
      </w:r>
    </w:p>
    <w:p w:rsidR="005B6B7D" w:rsidRDefault="00CE56D7" w:rsidP="00CE56D7">
      <w:pPr>
        <w:ind w:left="-426"/>
        <w:jc w:val="both"/>
        <w:rPr>
          <w:rFonts w:ascii="Times New Roman" w:hAnsi="Times New Roman" w:cs="Times New Roman"/>
          <w:sz w:val="28"/>
          <w:szCs w:val="28"/>
        </w:rPr>
      </w:pPr>
      <w:r w:rsidRPr="00CE56D7">
        <w:rPr>
          <w:rFonts w:ascii="Times New Roman" w:hAnsi="Times New Roman" w:cs="Times New Roman"/>
          <w:sz w:val="28"/>
          <w:szCs w:val="28"/>
        </w:rPr>
        <w:sym w:font="Symbol" w:char="F0B7"/>
      </w:r>
      <w:r w:rsidRPr="00CE56D7">
        <w:rPr>
          <w:rFonts w:ascii="Times New Roman" w:hAnsi="Times New Roman" w:cs="Times New Roman"/>
          <w:sz w:val="28"/>
          <w:szCs w:val="28"/>
        </w:rPr>
        <w:t xml:space="preserve"> Обеспечить качество управленческих решений по улучшению ситуации в ШНОР и ШНСУ на основе представления объективной, достоверной и достаточной информации о динамике изменений качества образования. </w:t>
      </w:r>
    </w:p>
    <w:p w:rsidR="005B6B7D" w:rsidRDefault="00CE56D7" w:rsidP="00CE56D7">
      <w:pPr>
        <w:ind w:left="-426"/>
        <w:jc w:val="both"/>
        <w:rPr>
          <w:rFonts w:ascii="Times New Roman" w:hAnsi="Times New Roman" w:cs="Times New Roman"/>
          <w:sz w:val="28"/>
          <w:szCs w:val="28"/>
        </w:rPr>
      </w:pPr>
      <w:r w:rsidRPr="00CE56D7">
        <w:rPr>
          <w:rFonts w:ascii="Times New Roman" w:hAnsi="Times New Roman" w:cs="Times New Roman"/>
          <w:sz w:val="28"/>
          <w:szCs w:val="28"/>
        </w:rPr>
        <w:lastRenderedPageBreak/>
        <w:sym w:font="Symbol" w:char="F0B7"/>
      </w:r>
      <w:r w:rsidRPr="00CE56D7">
        <w:rPr>
          <w:rFonts w:ascii="Times New Roman" w:hAnsi="Times New Roman" w:cs="Times New Roman"/>
          <w:sz w:val="28"/>
          <w:szCs w:val="28"/>
        </w:rPr>
        <w:t xml:space="preserve"> Способствовать выявлению, обоснованию и внедрению эффективных механизмов управления качеством образования на региональном и муниципальном уровнях через выявление факторов и эффективных механизмов, влияющих на качество образования.</w:t>
      </w:r>
    </w:p>
    <w:p w:rsidR="005B6B7D" w:rsidRDefault="00CE56D7" w:rsidP="00CE56D7">
      <w:pPr>
        <w:ind w:left="-426"/>
        <w:jc w:val="both"/>
        <w:rPr>
          <w:rFonts w:ascii="Times New Roman" w:hAnsi="Times New Roman" w:cs="Times New Roman"/>
          <w:sz w:val="28"/>
          <w:szCs w:val="28"/>
        </w:rPr>
      </w:pPr>
      <w:r w:rsidRPr="00CE56D7">
        <w:rPr>
          <w:rFonts w:ascii="Times New Roman" w:hAnsi="Times New Roman" w:cs="Times New Roman"/>
          <w:sz w:val="28"/>
          <w:szCs w:val="28"/>
        </w:rPr>
        <w:t xml:space="preserve"> </w:t>
      </w:r>
      <w:r w:rsidRPr="00CE56D7">
        <w:rPr>
          <w:rFonts w:ascii="Times New Roman" w:hAnsi="Times New Roman" w:cs="Times New Roman"/>
          <w:sz w:val="28"/>
          <w:szCs w:val="28"/>
        </w:rPr>
        <w:sym w:font="Symbol" w:char="F0B7"/>
      </w:r>
      <w:r w:rsidRPr="00CE56D7">
        <w:rPr>
          <w:rFonts w:ascii="Times New Roman" w:hAnsi="Times New Roman" w:cs="Times New Roman"/>
          <w:sz w:val="28"/>
          <w:szCs w:val="28"/>
        </w:rPr>
        <w:t xml:space="preserve"> Обеспечить гласность и общедоступность первичной информации и информационно-аналитических материалов мониторинга проекта. </w:t>
      </w:r>
    </w:p>
    <w:p w:rsidR="005B6B7D" w:rsidRDefault="00CE56D7" w:rsidP="005B6B7D">
      <w:pPr>
        <w:ind w:left="-426"/>
        <w:jc w:val="center"/>
        <w:rPr>
          <w:rFonts w:ascii="Times New Roman" w:hAnsi="Times New Roman" w:cs="Times New Roman"/>
          <w:sz w:val="28"/>
          <w:szCs w:val="28"/>
        </w:rPr>
      </w:pPr>
      <w:r w:rsidRPr="00CE56D7">
        <w:rPr>
          <w:rFonts w:ascii="Times New Roman" w:hAnsi="Times New Roman" w:cs="Times New Roman"/>
          <w:sz w:val="28"/>
          <w:szCs w:val="28"/>
        </w:rPr>
        <w:t>Принципы мониторинга:</w:t>
      </w:r>
    </w:p>
    <w:p w:rsidR="005B6B7D" w:rsidRDefault="00CE56D7" w:rsidP="00CE56D7">
      <w:pPr>
        <w:ind w:left="-426"/>
        <w:jc w:val="both"/>
        <w:rPr>
          <w:rFonts w:ascii="Times New Roman" w:hAnsi="Times New Roman" w:cs="Times New Roman"/>
          <w:sz w:val="28"/>
          <w:szCs w:val="28"/>
        </w:rPr>
      </w:pPr>
      <w:r w:rsidRPr="00CE56D7">
        <w:rPr>
          <w:rFonts w:ascii="Times New Roman" w:hAnsi="Times New Roman" w:cs="Times New Roman"/>
          <w:sz w:val="28"/>
          <w:szCs w:val="28"/>
        </w:rPr>
        <w:sym w:font="Symbol" w:char="F0B7"/>
      </w:r>
      <w:r w:rsidRPr="00CE56D7">
        <w:rPr>
          <w:rFonts w:ascii="Times New Roman" w:hAnsi="Times New Roman" w:cs="Times New Roman"/>
          <w:sz w:val="28"/>
          <w:szCs w:val="28"/>
        </w:rPr>
        <w:t xml:space="preserve"> принцип открытости – обеспечение формирования первичных данных комплексной оценки на основе данных результатов ЕГЭ, ОГЭ, ВПР;</w:t>
      </w:r>
    </w:p>
    <w:p w:rsidR="005B6B7D" w:rsidRDefault="00CE56D7" w:rsidP="00CE56D7">
      <w:pPr>
        <w:ind w:left="-426"/>
        <w:jc w:val="both"/>
        <w:rPr>
          <w:rFonts w:ascii="Times New Roman" w:hAnsi="Times New Roman" w:cs="Times New Roman"/>
          <w:sz w:val="28"/>
          <w:szCs w:val="28"/>
        </w:rPr>
      </w:pPr>
      <w:r w:rsidRPr="00CE56D7">
        <w:rPr>
          <w:rFonts w:ascii="Times New Roman" w:hAnsi="Times New Roman" w:cs="Times New Roman"/>
          <w:sz w:val="28"/>
          <w:szCs w:val="28"/>
        </w:rPr>
        <w:t xml:space="preserve"> </w:t>
      </w:r>
      <w:r w:rsidRPr="00CE56D7">
        <w:rPr>
          <w:rFonts w:ascii="Times New Roman" w:hAnsi="Times New Roman" w:cs="Times New Roman"/>
          <w:sz w:val="28"/>
          <w:szCs w:val="28"/>
        </w:rPr>
        <w:sym w:font="Symbol" w:char="F0B7"/>
      </w:r>
      <w:r w:rsidRPr="00CE56D7">
        <w:rPr>
          <w:rFonts w:ascii="Times New Roman" w:hAnsi="Times New Roman" w:cs="Times New Roman"/>
          <w:sz w:val="28"/>
          <w:szCs w:val="28"/>
        </w:rPr>
        <w:t xml:space="preserve"> принцип целеполагания – включение в состав показателей (индикаторов), соответствующих целям и задачам современной образовательной политики; </w:t>
      </w:r>
    </w:p>
    <w:p w:rsidR="00CE56D7" w:rsidRDefault="00CE56D7" w:rsidP="00CE56D7">
      <w:pPr>
        <w:ind w:left="-426"/>
        <w:jc w:val="both"/>
        <w:rPr>
          <w:rFonts w:ascii="Times New Roman" w:hAnsi="Times New Roman" w:cs="Times New Roman"/>
          <w:sz w:val="28"/>
          <w:szCs w:val="28"/>
        </w:rPr>
      </w:pPr>
      <w:r w:rsidRPr="00CE56D7">
        <w:rPr>
          <w:rFonts w:ascii="Times New Roman" w:hAnsi="Times New Roman" w:cs="Times New Roman"/>
          <w:sz w:val="28"/>
          <w:szCs w:val="28"/>
        </w:rPr>
        <w:sym w:font="Symbol" w:char="F0B7"/>
      </w:r>
      <w:r w:rsidRPr="00CE56D7">
        <w:rPr>
          <w:rFonts w:ascii="Times New Roman" w:hAnsi="Times New Roman" w:cs="Times New Roman"/>
          <w:sz w:val="28"/>
          <w:szCs w:val="28"/>
        </w:rPr>
        <w:t xml:space="preserve"> принцип устойчивости – обеспечение 3-х летнего охвата показателей (индикаторов).</w:t>
      </w:r>
    </w:p>
    <w:p w:rsidR="005B6B7D" w:rsidRDefault="005B6B7D" w:rsidP="00CE56D7">
      <w:pPr>
        <w:ind w:left="-426"/>
        <w:jc w:val="both"/>
        <w:rPr>
          <w:rFonts w:ascii="Times New Roman" w:hAnsi="Times New Roman" w:cs="Times New Roman"/>
          <w:sz w:val="28"/>
          <w:szCs w:val="28"/>
        </w:rPr>
      </w:pPr>
      <w:r w:rsidRPr="005B6B7D">
        <w:rPr>
          <w:rFonts w:ascii="Times New Roman" w:hAnsi="Times New Roman" w:cs="Times New Roman"/>
          <w:sz w:val="28"/>
          <w:szCs w:val="28"/>
        </w:rPr>
        <w:t>Организаторы мониторинга: отдел образования администрации</w:t>
      </w:r>
      <w:r>
        <w:rPr>
          <w:rFonts w:ascii="Times New Roman" w:hAnsi="Times New Roman" w:cs="Times New Roman"/>
          <w:sz w:val="28"/>
          <w:szCs w:val="28"/>
        </w:rPr>
        <w:t xml:space="preserve"> Казачинского района  Красноярского края.</w:t>
      </w:r>
    </w:p>
    <w:p w:rsidR="005B6B7D" w:rsidRDefault="005B6B7D" w:rsidP="00CE56D7">
      <w:pPr>
        <w:ind w:left="-426"/>
        <w:jc w:val="both"/>
        <w:rPr>
          <w:rFonts w:ascii="Times New Roman" w:hAnsi="Times New Roman" w:cs="Times New Roman"/>
          <w:sz w:val="28"/>
          <w:szCs w:val="28"/>
        </w:rPr>
      </w:pPr>
      <w:r w:rsidRPr="005B6B7D">
        <w:rPr>
          <w:rFonts w:ascii="Times New Roman" w:hAnsi="Times New Roman" w:cs="Times New Roman"/>
          <w:sz w:val="28"/>
          <w:szCs w:val="28"/>
        </w:rPr>
        <w:t xml:space="preserve">Потребители результатов мониторинга (целевая группа): </w:t>
      </w:r>
    </w:p>
    <w:p w:rsidR="005B6B7D" w:rsidRDefault="005B6B7D" w:rsidP="00CE56D7">
      <w:pPr>
        <w:ind w:left="-426"/>
        <w:jc w:val="both"/>
        <w:rPr>
          <w:rFonts w:ascii="Times New Roman" w:hAnsi="Times New Roman" w:cs="Times New Roman"/>
          <w:sz w:val="28"/>
          <w:szCs w:val="28"/>
        </w:rPr>
      </w:pPr>
      <w:r w:rsidRPr="005B6B7D">
        <w:rPr>
          <w:rFonts w:ascii="Times New Roman" w:hAnsi="Times New Roman" w:cs="Times New Roman"/>
          <w:sz w:val="28"/>
          <w:szCs w:val="28"/>
        </w:rPr>
        <w:sym w:font="Symbol" w:char="F0B7"/>
      </w:r>
      <w:r w:rsidRPr="005B6B7D">
        <w:rPr>
          <w:rFonts w:ascii="Times New Roman" w:hAnsi="Times New Roman" w:cs="Times New Roman"/>
          <w:sz w:val="28"/>
          <w:szCs w:val="28"/>
        </w:rPr>
        <w:t xml:space="preserve"> администрация </w:t>
      </w:r>
      <w:r>
        <w:rPr>
          <w:rFonts w:ascii="Times New Roman" w:hAnsi="Times New Roman" w:cs="Times New Roman"/>
          <w:sz w:val="28"/>
          <w:szCs w:val="28"/>
        </w:rPr>
        <w:t>Казачинского</w:t>
      </w:r>
      <w:r w:rsidRPr="005B6B7D">
        <w:rPr>
          <w:rFonts w:ascii="Times New Roman" w:hAnsi="Times New Roman" w:cs="Times New Roman"/>
          <w:sz w:val="28"/>
          <w:szCs w:val="28"/>
        </w:rPr>
        <w:t xml:space="preserve"> района; </w:t>
      </w:r>
    </w:p>
    <w:p w:rsidR="005B6B7D" w:rsidRDefault="005B6B7D" w:rsidP="00CE56D7">
      <w:pPr>
        <w:ind w:left="-426"/>
        <w:jc w:val="both"/>
        <w:rPr>
          <w:rFonts w:ascii="Times New Roman" w:hAnsi="Times New Roman" w:cs="Times New Roman"/>
          <w:sz w:val="28"/>
          <w:szCs w:val="28"/>
        </w:rPr>
      </w:pPr>
      <w:r w:rsidRPr="005B6B7D">
        <w:rPr>
          <w:rFonts w:ascii="Times New Roman" w:hAnsi="Times New Roman" w:cs="Times New Roman"/>
          <w:sz w:val="28"/>
          <w:szCs w:val="28"/>
        </w:rPr>
        <w:sym w:font="Symbol" w:char="F0B7"/>
      </w:r>
      <w:r w:rsidRPr="005B6B7D">
        <w:rPr>
          <w:rFonts w:ascii="Times New Roman" w:hAnsi="Times New Roman" w:cs="Times New Roman"/>
          <w:sz w:val="28"/>
          <w:szCs w:val="28"/>
        </w:rPr>
        <w:t xml:space="preserve"> отдел образования; </w:t>
      </w:r>
    </w:p>
    <w:p w:rsidR="005B6B7D" w:rsidRDefault="005B6B7D" w:rsidP="00CE56D7">
      <w:pPr>
        <w:ind w:left="-426"/>
        <w:jc w:val="both"/>
        <w:rPr>
          <w:rFonts w:ascii="Times New Roman" w:hAnsi="Times New Roman" w:cs="Times New Roman"/>
          <w:sz w:val="28"/>
          <w:szCs w:val="28"/>
        </w:rPr>
      </w:pPr>
      <w:r w:rsidRPr="005B6B7D">
        <w:rPr>
          <w:rFonts w:ascii="Times New Roman" w:hAnsi="Times New Roman" w:cs="Times New Roman"/>
          <w:sz w:val="28"/>
          <w:szCs w:val="28"/>
        </w:rPr>
        <w:sym w:font="Symbol" w:char="F0B7"/>
      </w:r>
      <w:r w:rsidRPr="005B6B7D">
        <w:rPr>
          <w:rFonts w:ascii="Times New Roman" w:hAnsi="Times New Roman" w:cs="Times New Roman"/>
          <w:sz w:val="28"/>
          <w:szCs w:val="28"/>
        </w:rPr>
        <w:t xml:space="preserve"> руководители школ; </w:t>
      </w:r>
    </w:p>
    <w:p w:rsidR="005B6B7D" w:rsidRDefault="005B6B7D" w:rsidP="00CE56D7">
      <w:pPr>
        <w:ind w:left="-426"/>
        <w:jc w:val="both"/>
        <w:rPr>
          <w:rFonts w:ascii="Times New Roman" w:hAnsi="Times New Roman" w:cs="Times New Roman"/>
          <w:sz w:val="28"/>
          <w:szCs w:val="28"/>
        </w:rPr>
      </w:pPr>
      <w:r w:rsidRPr="005B6B7D">
        <w:rPr>
          <w:rFonts w:ascii="Times New Roman" w:hAnsi="Times New Roman" w:cs="Times New Roman"/>
          <w:sz w:val="28"/>
          <w:szCs w:val="28"/>
        </w:rPr>
        <w:sym w:font="Symbol" w:char="F0B7"/>
      </w:r>
      <w:r w:rsidRPr="005B6B7D">
        <w:rPr>
          <w:rFonts w:ascii="Times New Roman" w:hAnsi="Times New Roman" w:cs="Times New Roman"/>
          <w:sz w:val="28"/>
          <w:szCs w:val="28"/>
        </w:rPr>
        <w:t xml:space="preserve"> педагоги школ; </w:t>
      </w:r>
    </w:p>
    <w:p w:rsidR="005B6B7D" w:rsidRDefault="005B6B7D" w:rsidP="00CE56D7">
      <w:pPr>
        <w:ind w:left="-426"/>
        <w:jc w:val="both"/>
        <w:rPr>
          <w:rFonts w:ascii="Times New Roman" w:hAnsi="Times New Roman" w:cs="Times New Roman"/>
          <w:sz w:val="28"/>
          <w:szCs w:val="28"/>
        </w:rPr>
      </w:pPr>
      <w:r w:rsidRPr="005B6B7D">
        <w:rPr>
          <w:rFonts w:ascii="Times New Roman" w:hAnsi="Times New Roman" w:cs="Times New Roman"/>
          <w:sz w:val="28"/>
          <w:szCs w:val="28"/>
        </w:rPr>
        <w:sym w:font="Symbol" w:char="F0B7"/>
      </w:r>
      <w:r w:rsidRPr="005B6B7D">
        <w:rPr>
          <w:rFonts w:ascii="Times New Roman" w:hAnsi="Times New Roman" w:cs="Times New Roman"/>
          <w:sz w:val="28"/>
          <w:szCs w:val="28"/>
        </w:rPr>
        <w:t xml:space="preserve"> родители (законные представители)</w:t>
      </w:r>
    </w:p>
    <w:p w:rsidR="005B6B7D" w:rsidRPr="005B6B7D" w:rsidRDefault="005B6B7D" w:rsidP="005B6B7D">
      <w:pPr>
        <w:pStyle w:val="a3"/>
        <w:numPr>
          <w:ilvl w:val="0"/>
          <w:numId w:val="1"/>
        </w:numPr>
        <w:jc w:val="both"/>
        <w:rPr>
          <w:rFonts w:ascii="Times New Roman" w:hAnsi="Times New Roman" w:cs="Times New Roman"/>
          <w:sz w:val="28"/>
          <w:szCs w:val="28"/>
        </w:rPr>
      </w:pPr>
      <w:r w:rsidRPr="005B6B7D">
        <w:rPr>
          <w:rFonts w:ascii="Times New Roman" w:hAnsi="Times New Roman" w:cs="Times New Roman"/>
          <w:sz w:val="28"/>
          <w:szCs w:val="28"/>
        </w:rPr>
        <w:t>Виды, объекты и регламенты мониторинга результативности повышения качества образования в ШНОР и ШНСУ</w:t>
      </w:r>
    </w:p>
    <w:p w:rsidR="005B6B7D" w:rsidRDefault="005B6B7D" w:rsidP="005B6B7D">
      <w:pPr>
        <w:pStyle w:val="a3"/>
        <w:ind w:left="768"/>
        <w:jc w:val="both"/>
        <w:rPr>
          <w:rFonts w:ascii="Times New Roman" w:hAnsi="Times New Roman" w:cs="Times New Roman"/>
          <w:sz w:val="28"/>
          <w:szCs w:val="28"/>
        </w:rPr>
      </w:pPr>
      <w:r w:rsidRPr="005B6B7D">
        <w:rPr>
          <w:rFonts w:ascii="Times New Roman" w:hAnsi="Times New Roman" w:cs="Times New Roman"/>
          <w:sz w:val="28"/>
          <w:szCs w:val="28"/>
        </w:rPr>
        <w:t xml:space="preserve"> Виды мониторинга: </w:t>
      </w:r>
    </w:p>
    <w:p w:rsidR="00082AED" w:rsidRDefault="005B6B7D" w:rsidP="005B6B7D">
      <w:pPr>
        <w:pStyle w:val="a3"/>
        <w:ind w:left="768"/>
        <w:jc w:val="both"/>
        <w:rPr>
          <w:rFonts w:ascii="Times New Roman" w:hAnsi="Times New Roman" w:cs="Times New Roman"/>
          <w:sz w:val="28"/>
          <w:szCs w:val="28"/>
        </w:rPr>
      </w:pPr>
      <w:r w:rsidRPr="005B6B7D">
        <w:sym w:font="Symbol" w:char="F0B7"/>
      </w:r>
      <w:r w:rsidRPr="005B6B7D">
        <w:rPr>
          <w:rFonts w:ascii="Times New Roman" w:hAnsi="Times New Roman" w:cs="Times New Roman"/>
          <w:sz w:val="28"/>
          <w:szCs w:val="28"/>
        </w:rPr>
        <w:t xml:space="preserve"> по времени осуществления - </w:t>
      </w:r>
      <w:proofErr w:type="gramStart"/>
      <w:r w:rsidRPr="005B6B7D">
        <w:rPr>
          <w:rFonts w:ascii="Times New Roman" w:hAnsi="Times New Roman" w:cs="Times New Roman"/>
          <w:sz w:val="28"/>
          <w:szCs w:val="28"/>
        </w:rPr>
        <w:t>входной</w:t>
      </w:r>
      <w:proofErr w:type="gramEnd"/>
      <w:r w:rsidRPr="005B6B7D">
        <w:rPr>
          <w:rFonts w:ascii="Times New Roman" w:hAnsi="Times New Roman" w:cs="Times New Roman"/>
          <w:sz w:val="28"/>
          <w:szCs w:val="28"/>
        </w:rPr>
        <w:t xml:space="preserve">, промежуточный, итоговый; </w:t>
      </w:r>
      <w:r w:rsidRPr="005B6B7D">
        <w:sym w:font="Symbol" w:char="F0B7"/>
      </w:r>
      <w:r w:rsidRPr="005B6B7D">
        <w:rPr>
          <w:rFonts w:ascii="Times New Roman" w:hAnsi="Times New Roman" w:cs="Times New Roman"/>
          <w:sz w:val="28"/>
          <w:szCs w:val="28"/>
        </w:rPr>
        <w:t xml:space="preserve"> по уровням: муниципальный</w:t>
      </w:r>
      <w:r w:rsidR="00082AED">
        <w:rPr>
          <w:rFonts w:ascii="Times New Roman" w:hAnsi="Times New Roman" w:cs="Times New Roman"/>
          <w:sz w:val="28"/>
          <w:szCs w:val="28"/>
        </w:rPr>
        <w:t>.</w:t>
      </w:r>
    </w:p>
    <w:p w:rsidR="005B6B7D" w:rsidRDefault="005B6B7D" w:rsidP="005B6B7D">
      <w:pPr>
        <w:pStyle w:val="a3"/>
        <w:ind w:left="768"/>
        <w:jc w:val="both"/>
        <w:rPr>
          <w:rFonts w:ascii="Times New Roman" w:hAnsi="Times New Roman" w:cs="Times New Roman"/>
          <w:sz w:val="28"/>
          <w:szCs w:val="28"/>
        </w:rPr>
      </w:pPr>
      <w:r w:rsidRPr="005B6B7D">
        <w:rPr>
          <w:rFonts w:ascii="Times New Roman" w:hAnsi="Times New Roman" w:cs="Times New Roman"/>
          <w:sz w:val="28"/>
          <w:szCs w:val="28"/>
        </w:rPr>
        <w:t xml:space="preserve"> Объекты мониторинга:</w:t>
      </w:r>
    </w:p>
    <w:p w:rsidR="005B6B7D" w:rsidRDefault="005B6B7D" w:rsidP="005B6B7D">
      <w:pPr>
        <w:pStyle w:val="a3"/>
        <w:ind w:left="768"/>
        <w:jc w:val="both"/>
        <w:rPr>
          <w:rFonts w:ascii="Times New Roman" w:hAnsi="Times New Roman" w:cs="Times New Roman"/>
          <w:sz w:val="28"/>
          <w:szCs w:val="28"/>
        </w:rPr>
      </w:pPr>
      <w:r w:rsidRPr="005B6B7D">
        <w:rPr>
          <w:rFonts w:ascii="Times New Roman" w:hAnsi="Times New Roman" w:cs="Times New Roman"/>
          <w:sz w:val="28"/>
          <w:szCs w:val="28"/>
        </w:rPr>
        <w:t xml:space="preserve"> </w:t>
      </w:r>
      <w:r w:rsidRPr="005B6B7D">
        <w:sym w:font="Symbol" w:char="F0B7"/>
      </w:r>
      <w:r w:rsidRPr="005B6B7D">
        <w:rPr>
          <w:rFonts w:ascii="Times New Roman" w:hAnsi="Times New Roman" w:cs="Times New Roman"/>
          <w:sz w:val="28"/>
          <w:szCs w:val="28"/>
        </w:rPr>
        <w:t xml:space="preserve"> результаты деятельности ШНОР и ШНС</w:t>
      </w:r>
      <w:r w:rsidR="004037C1" w:rsidRPr="005B6B7D">
        <w:rPr>
          <w:rFonts w:ascii="Times New Roman" w:hAnsi="Times New Roman" w:cs="Times New Roman"/>
          <w:sz w:val="28"/>
          <w:szCs w:val="28"/>
        </w:rPr>
        <w:t>У</w:t>
      </w:r>
      <w:r w:rsidRPr="005B6B7D">
        <w:rPr>
          <w:rFonts w:ascii="Times New Roman" w:hAnsi="Times New Roman" w:cs="Times New Roman"/>
          <w:sz w:val="28"/>
          <w:szCs w:val="28"/>
        </w:rPr>
        <w:t xml:space="preserve"> и их влияние на достижение цели проекта; </w:t>
      </w:r>
    </w:p>
    <w:p w:rsidR="005B6B7D" w:rsidRDefault="005B6B7D" w:rsidP="005B6B7D">
      <w:pPr>
        <w:pStyle w:val="a3"/>
        <w:ind w:left="768"/>
        <w:jc w:val="both"/>
        <w:rPr>
          <w:rFonts w:ascii="Times New Roman" w:hAnsi="Times New Roman" w:cs="Times New Roman"/>
          <w:sz w:val="28"/>
          <w:szCs w:val="28"/>
        </w:rPr>
      </w:pPr>
      <w:r w:rsidRPr="005B6B7D">
        <w:sym w:font="Symbol" w:char="F0B7"/>
      </w:r>
      <w:r w:rsidRPr="005B6B7D">
        <w:rPr>
          <w:rFonts w:ascii="Times New Roman" w:hAnsi="Times New Roman" w:cs="Times New Roman"/>
          <w:sz w:val="28"/>
          <w:szCs w:val="28"/>
        </w:rPr>
        <w:t xml:space="preserve"> образовательные достижения обучающихся (динамика образовательных результатов); </w:t>
      </w:r>
    </w:p>
    <w:p w:rsidR="005B6B7D" w:rsidRDefault="005B6B7D" w:rsidP="005B6B7D">
      <w:pPr>
        <w:pStyle w:val="a3"/>
        <w:ind w:left="768"/>
        <w:jc w:val="both"/>
        <w:rPr>
          <w:rFonts w:ascii="Times New Roman" w:hAnsi="Times New Roman" w:cs="Times New Roman"/>
          <w:sz w:val="28"/>
          <w:szCs w:val="28"/>
        </w:rPr>
      </w:pPr>
      <w:r w:rsidRPr="005B6B7D">
        <w:lastRenderedPageBreak/>
        <w:sym w:font="Symbol" w:char="F0B7"/>
      </w:r>
      <w:r w:rsidRPr="005B6B7D">
        <w:rPr>
          <w:rFonts w:ascii="Times New Roman" w:hAnsi="Times New Roman" w:cs="Times New Roman"/>
          <w:sz w:val="28"/>
          <w:szCs w:val="28"/>
        </w:rPr>
        <w:t xml:space="preserve"> развитие кадрового потенциала (диагностика профессиональных дефицитов, совершенствование предметных компетенций); </w:t>
      </w:r>
    </w:p>
    <w:p w:rsidR="005B6B7D" w:rsidRDefault="005B6B7D" w:rsidP="005B6B7D">
      <w:pPr>
        <w:pStyle w:val="a3"/>
        <w:ind w:left="768"/>
        <w:jc w:val="both"/>
        <w:rPr>
          <w:rFonts w:ascii="Times New Roman" w:hAnsi="Times New Roman" w:cs="Times New Roman"/>
          <w:sz w:val="28"/>
          <w:szCs w:val="28"/>
        </w:rPr>
      </w:pPr>
      <w:r w:rsidRPr="005B6B7D">
        <w:sym w:font="Symbol" w:char="F0B7"/>
      </w:r>
      <w:r w:rsidRPr="005B6B7D">
        <w:rPr>
          <w:rFonts w:ascii="Times New Roman" w:hAnsi="Times New Roman" w:cs="Times New Roman"/>
          <w:sz w:val="28"/>
          <w:szCs w:val="28"/>
        </w:rPr>
        <w:t xml:space="preserve"> уровень методической помощи ШНОР и ШНСУ.</w:t>
      </w:r>
    </w:p>
    <w:p w:rsidR="005B6B7D" w:rsidRDefault="005B6B7D" w:rsidP="005B6B7D">
      <w:pPr>
        <w:jc w:val="both"/>
        <w:rPr>
          <w:rFonts w:ascii="Times New Roman" w:hAnsi="Times New Roman" w:cs="Times New Roman"/>
          <w:sz w:val="28"/>
          <w:szCs w:val="28"/>
        </w:rPr>
      </w:pPr>
      <w:r w:rsidRPr="005B6B7D">
        <w:rPr>
          <w:rFonts w:ascii="Times New Roman" w:hAnsi="Times New Roman" w:cs="Times New Roman"/>
          <w:sz w:val="28"/>
          <w:szCs w:val="28"/>
        </w:rPr>
        <w:t xml:space="preserve"> Предмет мониторинга – динамика </w:t>
      </w:r>
      <w:proofErr w:type="gramStart"/>
      <w:r w:rsidRPr="005B6B7D">
        <w:rPr>
          <w:rFonts w:ascii="Times New Roman" w:hAnsi="Times New Roman" w:cs="Times New Roman"/>
          <w:sz w:val="28"/>
          <w:szCs w:val="28"/>
        </w:rPr>
        <w:t>показателей результативности повышения качества образования</w:t>
      </w:r>
      <w:proofErr w:type="gramEnd"/>
      <w:r w:rsidRPr="005B6B7D">
        <w:rPr>
          <w:rFonts w:ascii="Times New Roman" w:hAnsi="Times New Roman" w:cs="Times New Roman"/>
          <w:sz w:val="28"/>
          <w:szCs w:val="28"/>
        </w:rPr>
        <w:t xml:space="preserve"> в ШНОР и ШНСУ.</w:t>
      </w:r>
    </w:p>
    <w:p w:rsidR="00BB000F" w:rsidRDefault="005B6B7D" w:rsidP="005B6B7D">
      <w:pPr>
        <w:jc w:val="both"/>
        <w:rPr>
          <w:rFonts w:ascii="Times New Roman" w:hAnsi="Times New Roman" w:cs="Times New Roman"/>
          <w:sz w:val="28"/>
          <w:szCs w:val="28"/>
        </w:rPr>
      </w:pPr>
      <w:r w:rsidRPr="005B6B7D">
        <w:rPr>
          <w:rFonts w:ascii="Times New Roman" w:hAnsi="Times New Roman" w:cs="Times New Roman"/>
          <w:sz w:val="28"/>
          <w:szCs w:val="28"/>
        </w:rPr>
        <w:t>Срок реализации программы мониторинга: 202</w:t>
      </w:r>
      <w:r w:rsidR="00BB000F">
        <w:rPr>
          <w:rFonts w:ascii="Times New Roman" w:hAnsi="Times New Roman" w:cs="Times New Roman"/>
          <w:sz w:val="28"/>
          <w:szCs w:val="28"/>
        </w:rPr>
        <w:t>3</w:t>
      </w:r>
      <w:r w:rsidRPr="005B6B7D">
        <w:rPr>
          <w:rFonts w:ascii="Times New Roman" w:hAnsi="Times New Roman" w:cs="Times New Roman"/>
          <w:sz w:val="28"/>
          <w:szCs w:val="28"/>
        </w:rPr>
        <w:t xml:space="preserve"> – 2026 годы. </w:t>
      </w:r>
    </w:p>
    <w:p w:rsidR="005B6B7D" w:rsidRDefault="005B6B7D" w:rsidP="005B6B7D">
      <w:pPr>
        <w:jc w:val="both"/>
        <w:rPr>
          <w:rFonts w:ascii="Times New Roman" w:hAnsi="Times New Roman" w:cs="Times New Roman"/>
          <w:sz w:val="28"/>
          <w:szCs w:val="28"/>
        </w:rPr>
      </w:pPr>
      <w:r w:rsidRPr="005B6B7D">
        <w:rPr>
          <w:rFonts w:ascii="Times New Roman" w:hAnsi="Times New Roman" w:cs="Times New Roman"/>
          <w:sz w:val="28"/>
          <w:szCs w:val="28"/>
        </w:rPr>
        <w:t xml:space="preserve">Продуктом </w:t>
      </w:r>
      <w:proofErr w:type="gramStart"/>
      <w:r w:rsidRPr="005B6B7D">
        <w:rPr>
          <w:rFonts w:ascii="Times New Roman" w:hAnsi="Times New Roman" w:cs="Times New Roman"/>
          <w:sz w:val="28"/>
          <w:szCs w:val="28"/>
        </w:rPr>
        <w:t>мониторинга результативности повышения качества образования</w:t>
      </w:r>
      <w:proofErr w:type="gramEnd"/>
      <w:r w:rsidRPr="005B6B7D">
        <w:rPr>
          <w:rFonts w:ascii="Times New Roman" w:hAnsi="Times New Roman" w:cs="Times New Roman"/>
          <w:sz w:val="28"/>
          <w:szCs w:val="28"/>
        </w:rPr>
        <w:t xml:space="preserve"> в ШНОР и ШНСУ является база данных и аналитических материалов, позволяющих судить об эффективности реализации проекта и оперативно принимать решения по корректировке и предупреждению нежелательных эффектов.</w:t>
      </w:r>
    </w:p>
    <w:p w:rsidR="00BB000F" w:rsidRPr="00BB000F" w:rsidRDefault="00BB000F" w:rsidP="00BB000F">
      <w:pPr>
        <w:pStyle w:val="a3"/>
        <w:numPr>
          <w:ilvl w:val="0"/>
          <w:numId w:val="1"/>
        </w:numPr>
        <w:jc w:val="both"/>
        <w:rPr>
          <w:rFonts w:ascii="Times New Roman" w:hAnsi="Times New Roman" w:cs="Times New Roman"/>
          <w:sz w:val="28"/>
          <w:szCs w:val="28"/>
        </w:rPr>
      </w:pPr>
      <w:r w:rsidRPr="00BB000F">
        <w:rPr>
          <w:rFonts w:ascii="Times New Roman" w:hAnsi="Times New Roman" w:cs="Times New Roman"/>
          <w:sz w:val="28"/>
          <w:szCs w:val="28"/>
        </w:rPr>
        <w:t xml:space="preserve">Критерии, показатели и инструменты </w:t>
      </w:r>
      <w:proofErr w:type="gramStart"/>
      <w:r w:rsidRPr="00BB000F">
        <w:rPr>
          <w:rFonts w:ascii="Times New Roman" w:hAnsi="Times New Roman" w:cs="Times New Roman"/>
          <w:sz w:val="28"/>
          <w:szCs w:val="28"/>
        </w:rPr>
        <w:t>мониторинга результативности повышения качества образования</w:t>
      </w:r>
      <w:proofErr w:type="gramEnd"/>
      <w:r w:rsidRPr="00BB000F">
        <w:rPr>
          <w:rFonts w:ascii="Times New Roman" w:hAnsi="Times New Roman" w:cs="Times New Roman"/>
          <w:sz w:val="28"/>
          <w:szCs w:val="28"/>
        </w:rPr>
        <w:t xml:space="preserve"> в ШНОР и ШНСУ.</w:t>
      </w:r>
    </w:p>
    <w:p w:rsidR="00BB000F" w:rsidRDefault="00BB000F" w:rsidP="00BB000F">
      <w:pPr>
        <w:jc w:val="both"/>
        <w:rPr>
          <w:rFonts w:ascii="Times New Roman" w:hAnsi="Times New Roman" w:cs="Times New Roman"/>
          <w:sz w:val="28"/>
          <w:szCs w:val="28"/>
        </w:rPr>
      </w:pPr>
      <w:r w:rsidRPr="00BB000F">
        <w:rPr>
          <w:rFonts w:ascii="Times New Roman" w:hAnsi="Times New Roman" w:cs="Times New Roman"/>
          <w:sz w:val="28"/>
          <w:szCs w:val="28"/>
        </w:rPr>
        <w:t xml:space="preserve"> Процесс мониторинга будет организован на двух уровнях: </w:t>
      </w:r>
    </w:p>
    <w:p w:rsidR="00BB000F" w:rsidRDefault="00BB000F" w:rsidP="00BB000F">
      <w:pPr>
        <w:jc w:val="both"/>
        <w:rPr>
          <w:rFonts w:ascii="Times New Roman" w:hAnsi="Times New Roman" w:cs="Times New Roman"/>
          <w:sz w:val="28"/>
          <w:szCs w:val="28"/>
        </w:rPr>
      </w:pPr>
      <w:r w:rsidRPr="00BB000F">
        <w:rPr>
          <w:rFonts w:ascii="Times New Roman" w:hAnsi="Times New Roman" w:cs="Times New Roman"/>
          <w:sz w:val="28"/>
          <w:szCs w:val="28"/>
        </w:rPr>
        <w:t xml:space="preserve">I - мониторинг идентификации ШНОР и ШНСУ; </w:t>
      </w:r>
    </w:p>
    <w:p w:rsidR="00BB000F" w:rsidRDefault="00BB000F" w:rsidP="00BB000F">
      <w:pPr>
        <w:jc w:val="both"/>
        <w:rPr>
          <w:rFonts w:ascii="Times New Roman" w:hAnsi="Times New Roman" w:cs="Times New Roman"/>
          <w:sz w:val="28"/>
          <w:szCs w:val="28"/>
        </w:rPr>
      </w:pPr>
      <w:r w:rsidRPr="00BB000F">
        <w:rPr>
          <w:rFonts w:ascii="Times New Roman" w:hAnsi="Times New Roman" w:cs="Times New Roman"/>
          <w:sz w:val="28"/>
          <w:szCs w:val="28"/>
        </w:rPr>
        <w:t>II - мониторинг результативности повышения качества образования в ШНОР и ШНСУ</w:t>
      </w:r>
      <w:r>
        <w:rPr>
          <w:rFonts w:ascii="Times New Roman" w:hAnsi="Times New Roman" w:cs="Times New Roman"/>
          <w:sz w:val="28"/>
          <w:szCs w:val="28"/>
        </w:rPr>
        <w:t>.</w:t>
      </w:r>
    </w:p>
    <w:p w:rsidR="00BB000F" w:rsidRPr="007B6BBC" w:rsidRDefault="00BB000F" w:rsidP="00BB000F">
      <w:pPr>
        <w:pStyle w:val="a3"/>
        <w:numPr>
          <w:ilvl w:val="0"/>
          <w:numId w:val="2"/>
        </w:numPr>
        <w:jc w:val="both"/>
        <w:rPr>
          <w:rFonts w:ascii="Times New Roman" w:hAnsi="Times New Roman" w:cs="Times New Roman"/>
          <w:b/>
          <w:sz w:val="28"/>
          <w:szCs w:val="28"/>
        </w:rPr>
      </w:pPr>
      <w:r w:rsidRPr="007B6BBC">
        <w:rPr>
          <w:rFonts w:ascii="Times New Roman" w:hAnsi="Times New Roman" w:cs="Times New Roman"/>
          <w:b/>
          <w:sz w:val="28"/>
          <w:szCs w:val="28"/>
        </w:rPr>
        <w:t>Мониторинг идентификации ШНОР и ШНСУ</w:t>
      </w:r>
    </w:p>
    <w:p w:rsidR="00BB000F" w:rsidRDefault="00BB000F" w:rsidP="00BB000F">
      <w:pPr>
        <w:jc w:val="both"/>
        <w:rPr>
          <w:rFonts w:ascii="Times New Roman" w:hAnsi="Times New Roman" w:cs="Times New Roman"/>
          <w:sz w:val="28"/>
          <w:szCs w:val="28"/>
        </w:rPr>
      </w:pPr>
      <w:r w:rsidRPr="00BB000F">
        <w:rPr>
          <w:rFonts w:ascii="Times New Roman" w:hAnsi="Times New Roman" w:cs="Times New Roman"/>
          <w:sz w:val="28"/>
          <w:szCs w:val="28"/>
        </w:rPr>
        <w:t xml:space="preserve"> Для организации мониторинга идентификации используются критерии и показатели идентификации ШНОР и ШНСУ: </w:t>
      </w:r>
    </w:p>
    <w:p w:rsidR="00BB000F" w:rsidRDefault="00BB000F" w:rsidP="00BB000F">
      <w:pPr>
        <w:jc w:val="both"/>
        <w:rPr>
          <w:rFonts w:ascii="Times New Roman" w:hAnsi="Times New Roman" w:cs="Times New Roman"/>
          <w:sz w:val="28"/>
          <w:szCs w:val="28"/>
        </w:rPr>
      </w:pPr>
      <w:r w:rsidRPr="007B6BBC">
        <w:rPr>
          <w:rFonts w:ascii="Times New Roman" w:hAnsi="Times New Roman" w:cs="Times New Roman"/>
          <w:b/>
          <w:sz w:val="28"/>
          <w:szCs w:val="28"/>
        </w:rPr>
        <w:t>1. Критерий «Устойчивость образовательных результатов обучающихся на уровне начального общего, основного общего и среднего общего образования»</w:t>
      </w:r>
      <w:r w:rsidRPr="00BB000F">
        <w:rPr>
          <w:rFonts w:ascii="Times New Roman" w:hAnsi="Times New Roman" w:cs="Times New Roman"/>
          <w:sz w:val="28"/>
          <w:szCs w:val="28"/>
        </w:rPr>
        <w:t xml:space="preserve">, для оценки по данному критерию будет использоваться следующая группа показателей: </w:t>
      </w:r>
    </w:p>
    <w:p w:rsidR="00BB000F" w:rsidRDefault="00BB000F" w:rsidP="00BB000F">
      <w:pPr>
        <w:jc w:val="both"/>
        <w:rPr>
          <w:rFonts w:ascii="Times New Roman" w:hAnsi="Times New Roman" w:cs="Times New Roman"/>
          <w:sz w:val="28"/>
          <w:szCs w:val="28"/>
        </w:rPr>
      </w:pPr>
      <w:r w:rsidRPr="00BB000F">
        <w:rPr>
          <w:rFonts w:ascii="Times New Roman" w:hAnsi="Times New Roman" w:cs="Times New Roman"/>
          <w:sz w:val="28"/>
          <w:szCs w:val="28"/>
        </w:rPr>
        <w:t xml:space="preserve">1.1. Группа основных показателей «Государственная итоговая аттестация – ЕГЭ, ОГЭ по предметам русский язык и математика» </w:t>
      </w:r>
    </w:p>
    <w:p w:rsidR="00BB000F" w:rsidRDefault="00BB000F" w:rsidP="00BB000F">
      <w:pPr>
        <w:jc w:val="both"/>
        <w:rPr>
          <w:rFonts w:ascii="Times New Roman" w:hAnsi="Times New Roman" w:cs="Times New Roman"/>
          <w:sz w:val="28"/>
          <w:szCs w:val="28"/>
        </w:rPr>
      </w:pPr>
      <w:r w:rsidRPr="00BB000F">
        <w:rPr>
          <w:rFonts w:ascii="Times New Roman" w:hAnsi="Times New Roman" w:cs="Times New Roman"/>
          <w:sz w:val="28"/>
          <w:szCs w:val="28"/>
        </w:rPr>
        <w:t>1.2. Группа основных показателей «Всероссийские проверочные работы»</w:t>
      </w:r>
    </w:p>
    <w:p w:rsidR="007B6BBC" w:rsidRDefault="007B6BBC" w:rsidP="00BB000F">
      <w:pPr>
        <w:jc w:val="both"/>
        <w:rPr>
          <w:rFonts w:ascii="Times New Roman" w:hAnsi="Times New Roman" w:cs="Times New Roman"/>
          <w:sz w:val="28"/>
          <w:szCs w:val="28"/>
        </w:rPr>
      </w:pPr>
      <w:r w:rsidRPr="007B6BBC">
        <w:rPr>
          <w:rFonts w:ascii="Times New Roman" w:hAnsi="Times New Roman" w:cs="Times New Roman"/>
          <w:sz w:val="28"/>
          <w:szCs w:val="28"/>
        </w:rPr>
        <w:t xml:space="preserve">По каждому из критериев рассчитывается полный рейтинг всех школ (СОШ и ООШ), затем все эти рейтинги «связываются» в один общий рейтинг района. Последние 50% школ в рейтинге определяются, как школы, показывающие низкие образовательные результаты. </w:t>
      </w:r>
    </w:p>
    <w:p w:rsidR="007B6BBC" w:rsidRPr="007B6BBC" w:rsidRDefault="007B6BBC" w:rsidP="007B6BBC">
      <w:pPr>
        <w:pStyle w:val="a3"/>
        <w:numPr>
          <w:ilvl w:val="0"/>
          <w:numId w:val="4"/>
        </w:numPr>
        <w:jc w:val="both"/>
        <w:rPr>
          <w:rFonts w:ascii="Times New Roman" w:hAnsi="Times New Roman" w:cs="Times New Roman"/>
          <w:sz w:val="28"/>
          <w:szCs w:val="28"/>
        </w:rPr>
      </w:pPr>
      <w:r w:rsidRPr="007B6BBC">
        <w:rPr>
          <w:rFonts w:ascii="Times New Roman" w:hAnsi="Times New Roman" w:cs="Times New Roman"/>
          <w:sz w:val="28"/>
          <w:szCs w:val="28"/>
        </w:rPr>
        <w:lastRenderedPageBreak/>
        <w:t xml:space="preserve">     Результаты ГИА. В расчетах результатов ЕГЭ и ОГЭ используются интегральные показатели качества подготовки выпускников 9 и 11 классов, анализируется доля выпускников текущего года, набравших соответствующее количество тестовых баллов, суммарно полученных на ЕГЭ и ОГЭ по трем предметам с наиболее высокими результатами. Все данные берутся за 3 </w:t>
      </w:r>
      <w:proofErr w:type="gramStart"/>
      <w:r w:rsidRPr="007B6BBC">
        <w:rPr>
          <w:rFonts w:ascii="Times New Roman" w:hAnsi="Times New Roman" w:cs="Times New Roman"/>
          <w:sz w:val="28"/>
          <w:szCs w:val="28"/>
        </w:rPr>
        <w:t>последних</w:t>
      </w:r>
      <w:proofErr w:type="gramEnd"/>
      <w:r w:rsidRPr="007B6BBC">
        <w:rPr>
          <w:rFonts w:ascii="Times New Roman" w:hAnsi="Times New Roman" w:cs="Times New Roman"/>
          <w:sz w:val="28"/>
          <w:szCs w:val="28"/>
        </w:rPr>
        <w:t xml:space="preserve"> года. </w:t>
      </w:r>
    </w:p>
    <w:p w:rsidR="007B6BBC" w:rsidRDefault="007B6BBC" w:rsidP="007B6BBC">
      <w:pPr>
        <w:pStyle w:val="a3"/>
        <w:ind w:left="768"/>
        <w:jc w:val="both"/>
      </w:pPr>
      <w:r w:rsidRPr="007B6BBC">
        <w:sym w:font="Symbol" w:char="F0B7"/>
      </w:r>
      <w:r w:rsidRPr="007B6BBC">
        <w:rPr>
          <w:rFonts w:ascii="Times New Roman" w:hAnsi="Times New Roman" w:cs="Times New Roman"/>
          <w:sz w:val="28"/>
          <w:szCs w:val="28"/>
        </w:rPr>
        <w:t xml:space="preserve"> Если школа не реализует программы среднего общего образования, то учитываются только результаты ОГЭ. </w:t>
      </w:r>
      <w:r>
        <w:t xml:space="preserve"> </w:t>
      </w:r>
    </w:p>
    <w:p w:rsidR="007B6BBC" w:rsidRDefault="007B6BBC" w:rsidP="007B6BBC">
      <w:pPr>
        <w:pStyle w:val="a3"/>
        <w:numPr>
          <w:ilvl w:val="0"/>
          <w:numId w:val="4"/>
        </w:numPr>
        <w:jc w:val="both"/>
        <w:rPr>
          <w:rFonts w:ascii="Times New Roman" w:hAnsi="Times New Roman" w:cs="Times New Roman"/>
          <w:sz w:val="28"/>
          <w:szCs w:val="28"/>
        </w:rPr>
      </w:pPr>
      <w:r w:rsidRPr="007B6BBC">
        <w:rPr>
          <w:rFonts w:ascii="Times New Roman" w:hAnsi="Times New Roman" w:cs="Times New Roman"/>
          <w:sz w:val="28"/>
          <w:szCs w:val="28"/>
        </w:rPr>
        <w:t>Результаты ВПР. Расчет аналогичен расчету по предыдущему критерию. Берутся результаты за курс начальной школы и результаты по русскому языку и математике за 5 и 6 класс.</w:t>
      </w:r>
    </w:p>
    <w:p w:rsidR="00BB000F" w:rsidRDefault="007B6BBC" w:rsidP="007B6BBC">
      <w:pPr>
        <w:jc w:val="both"/>
        <w:rPr>
          <w:rFonts w:ascii="Times New Roman" w:hAnsi="Times New Roman" w:cs="Times New Roman"/>
          <w:sz w:val="28"/>
          <w:szCs w:val="28"/>
        </w:rPr>
      </w:pPr>
      <w:r w:rsidRPr="007B6BBC">
        <w:rPr>
          <w:rFonts w:ascii="Times New Roman" w:hAnsi="Times New Roman" w:cs="Times New Roman"/>
          <w:sz w:val="28"/>
          <w:szCs w:val="28"/>
        </w:rPr>
        <w:t xml:space="preserve"> В результате оценки по группам основных показателей определяется рейтинг школ, и выявляются школы со стабильно высокими и стабильно низкими образовательными результатами. Это позволит определить школы, относящиеся к группе ШНОР – школам со стабильно низкими образовательными результатами и рассмотреть их в качестве потенциальных участников региональной программы поддержки школ.</w:t>
      </w:r>
    </w:p>
    <w:p w:rsidR="007B6BBC" w:rsidRDefault="007B6BBC" w:rsidP="007B6BBC">
      <w:pPr>
        <w:jc w:val="both"/>
        <w:rPr>
          <w:rFonts w:ascii="Times New Roman" w:hAnsi="Times New Roman" w:cs="Times New Roman"/>
          <w:sz w:val="28"/>
          <w:szCs w:val="28"/>
        </w:rPr>
      </w:pPr>
    </w:p>
    <w:p w:rsidR="007B6BBC" w:rsidRPr="007B6BBC" w:rsidRDefault="007B6BBC" w:rsidP="007B6BBC">
      <w:pPr>
        <w:jc w:val="both"/>
        <w:rPr>
          <w:rFonts w:ascii="Times New Roman" w:hAnsi="Times New Roman" w:cs="Times New Roman"/>
          <w:b/>
          <w:sz w:val="28"/>
          <w:szCs w:val="28"/>
        </w:rPr>
      </w:pPr>
      <w:r w:rsidRPr="007B6BBC">
        <w:rPr>
          <w:rFonts w:ascii="Times New Roman" w:hAnsi="Times New Roman" w:cs="Times New Roman"/>
          <w:b/>
          <w:sz w:val="28"/>
          <w:szCs w:val="28"/>
        </w:rPr>
        <w:t>2. Критерий «Индекс социального благополучия школы».</w:t>
      </w:r>
    </w:p>
    <w:p w:rsidR="007B6BBC" w:rsidRDefault="007B6BBC" w:rsidP="007B6BBC">
      <w:pPr>
        <w:jc w:val="both"/>
        <w:rPr>
          <w:rFonts w:ascii="Times New Roman" w:hAnsi="Times New Roman" w:cs="Times New Roman"/>
          <w:sz w:val="28"/>
          <w:szCs w:val="28"/>
        </w:rPr>
      </w:pPr>
      <w:r w:rsidRPr="007B6BBC">
        <w:rPr>
          <w:rFonts w:ascii="Times New Roman" w:hAnsi="Times New Roman" w:cs="Times New Roman"/>
          <w:sz w:val="28"/>
          <w:szCs w:val="28"/>
        </w:rPr>
        <w:t xml:space="preserve"> Под индексом социального благополучия школы (ИСБШ) мы понимаем совокупный показатель, рассчитываемый путем суммирования нескольких 5 наиболее значимых контекстных характеристик с присвоенными весами, которые определяются по принципу наибольшего вклада показателей в дисперсию показателей, характеризующий внешние условия образовательного процесса для конкретной образовательной организации на основе анализа условий осуществления образовательной деятельности, социальных характеристик обучающихся, характеристик территориального расположения школы. ИСБШ рассчитывается на основе следующих показателей, характеризующих контингент обучающихся общеобразовательной организации:</w:t>
      </w:r>
    </w:p>
    <w:p w:rsidR="007B6BBC" w:rsidRDefault="007B6BBC" w:rsidP="007B6BBC">
      <w:pPr>
        <w:jc w:val="both"/>
        <w:rPr>
          <w:rFonts w:ascii="Times New Roman" w:hAnsi="Times New Roman" w:cs="Times New Roman"/>
          <w:sz w:val="28"/>
          <w:szCs w:val="28"/>
        </w:rPr>
      </w:pPr>
      <w:r w:rsidRPr="007B6BBC">
        <w:rPr>
          <w:rFonts w:ascii="Times New Roman" w:hAnsi="Times New Roman" w:cs="Times New Roman"/>
          <w:sz w:val="28"/>
          <w:szCs w:val="28"/>
        </w:rPr>
        <w:t xml:space="preserve"> • доля учащихся с ограниченными возможностями здоровья (в том числе с задержкой психического развития и умственной отсталостью);</w:t>
      </w:r>
    </w:p>
    <w:p w:rsidR="007B6BBC" w:rsidRDefault="007B6BBC" w:rsidP="007B6BBC">
      <w:pPr>
        <w:jc w:val="both"/>
        <w:rPr>
          <w:rFonts w:ascii="Times New Roman" w:hAnsi="Times New Roman" w:cs="Times New Roman"/>
          <w:sz w:val="28"/>
          <w:szCs w:val="28"/>
        </w:rPr>
      </w:pPr>
      <w:r w:rsidRPr="007B6BBC">
        <w:rPr>
          <w:rFonts w:ascii="Times New Roman" w:hAnsi="Times New Roman" w:cs="Times New Roman"/>
          <w:sz w:val="28"/>
          <w:szCs w:val="28"/>
        </w:rPr>
        <w:t xml:space="preserve"> • доля учащихся из семей, где оба родителя (один родитель, единственный родитель) имеют высшее образование; </w:t>
      </w:r>
    </w:p>
    <w:p w:rsidR="007B6BBC" w:rsidRDefault="007B6BBC" w:rsidP="007B6BBC">
      <w:pPr>
        <w:jc w:val="both"/>
        <w:rPr>
          <w:rFonts w:ascii="Times New Roman" w:hAnsi="Times New Roman" w:cs="Times New Roman"/>
          <w:sz w:val="28"/>
          <w:szCs w:val="28"/>
        </w:rPr>
      </w:pPr>
      <w:r w:rsidRPr="007B6BBC">
        <w:rPr>
          <w:rFonts w:ascii="Times New Roman" w:hAnsi="Times New Roman" w:cs="Times New Roman"/>
          <w:sz w:val="28"/>
          <w:szCs w:val="28"/>
        </w:rPr>
        <w:lastRenderedPageBreak/>
        <w:t xml:space="preserve">• доля учащихся из неполных семей; </w:t>
      </w:r>
    </w:p>
    <w:p w:rsidR="007B6BBC" w:rsidRDefault="007B6BBC" w:rsidP="007B6BBC">
      <w:pPr>
        <w:jc w:val="both"/>
        <w:rPr>
          <w:rFonts w:ascii="Times New Roman" w:hAnsi="Times New Roman" w:cs="Times New Roman"/>
          <w:sz w:val="28"/>
          <w:szCs w:val="28"/>
        </w:rPr>
      </w:pPr>
      <w:r w:rsidRPr="007B6BBC">
        <w:rPr>
          <w:rFonts w:ascii="Times New Roman" w:hAnsi="Times New Roman" w:cs="Times New Roman"/>
          <w:sz w:val="28"/>
          <w:szCs w:val="28"/>
        </w:rPr>
        <w:t xml:space="preserve">• доля учащихся, состоящих на различных видах учета. </w:t>
      </w:r>
    </w:p>
    <w:p w:rsidR="007B6BBC" w:rsidRDefault="007B6BBC" w:rsidP="007B6BBC">
      <w:pPr>
        <w:jc w:val="both"/>
        <w:rPr>
          <w:rFonts w:ascii="Times New Roman" w:hAnsi="Times New Roman" w:cs="Times New Roman"/>
          <w:sz w:val="28"/>
          <w:szCs w:val="28"/>
        </w:rPr>
      </w:pPr>
      <w:r w:rsidRPr="007B6BBC">
        <w:rPr>
          <w:rFonts w:ascii="Times New Roman" w:hAnsi="Times New Roman" w:cs="Times New Roman"/>
          <w:sz w:val="28"/>
          <w:szCs w:val="28"/>
        </w:rPr>
        <w:t>Другие характеристики</w:t>
      </w:r>
    </w:p>
    <w:p w:rsidR="007B6BBC" w:rsidRDefault="007B6BBC" w:rsidP="007B6BBC">
      <w:pPr>
        <w:jc w:val="both"/>
        <w:rPr>
          <w:rFonts w:ascii="Times New Roman" w:hAnsi="Times New Roman" w:cs="Times New Roman"/>
          <w:sz w:val="28"/>
          <w:szCs w:val="28"/>
        </w:rPr>
      </w:pPr>
      <w:r w:rsidRPr="007B6BBC">
        <w:rPr>
          <w:rFonts w:ascii="Times New Roman" w:hAnsi="Times New Roman" w:cs="Times New Roman"/>
          <w:sz w:val="28"/>
          <w:szCs w:val="28"/>
        </w:rPr>
        <w:t xml:space="preserve"> • Отнесение школы к категории «малокомплектная школа». </w:t>
      </w:r>
    </w:p>
    <w:p w:rsidR="007B6BBC" w:rsidRDefault="007B6BBC" w:rsidP="007B6BBC">
      <w:pPr>
        <w:jc w:val="both"/>
        <w:rPr>
          <w:rFonts w:ascii="Times New Roman" w:hAnsi="Times New Roman" w:cs="Times New Roman"/>
          <w:sz w:val="28"/>
          <w:szCs w:val="28"/>
        </w:rPr>
      </w:pPr>
      <w:r w:rsidRPr="007B6BBC">
        <w:rPr>
          <w:rFonts w:ascii="Times New Roman" w:hAnsi="Times New Roman" w:cs="Times New Roman"/>
          <w:sz w:val="28"/>
          <w:szCs w:val="28"/>
        </w:rPr>
        <w:t xml:space="preserve">• Наличие в школе подвоза </w:t>
      </w:r>
      <w:proofErr w:type="gramStart"/>
      <w:r w:rsidRPr="007B6BBC">
        <w:rPr>
          <w:rFonts w:ascii="Times New Roman" w:hAnsi="Times New Roman" w:cs="Times New Roman"/>
          <w:sz w:val="28"/>
          <w:szCs w:val="28"/>
        </w:rPr>
        <w:t>обучающихся</w:t>
      </w:r>
      <w:proofErr w:type="gramEnd"/>
    </w:p>
    <w:p w:rsidR="007B6BBC" w:rsidRDefault="007B6BBC" w:rsidP="007B6BBC">
      <w:pPr>
        <w:jc w:val="both"/>
        <w:rPr>
          <w:rFonts w:ascii="Times New Roman" w:hAnsi="Times New Roman" w:cs="Times New Roman"/>
          <w:sz w:val="28"/>
          <w:szCs w:val="28"/>
        </w:rPr>
      </w:pPr>
      <w:r w:rsidRPr="007B6BBC">
        <w:rPr>
          <w:rFonts w:ascii="Times New Roman" w:hAnsi="Times New Roman" w:cs="Times New Roman"/>
          <w:sz w:val="28"/>
          <w:szCs w:val="28"/>
        </w:rPr>
        <w:t xml:space="preserve"> Расчет ИСБШ позволяет определить школы, относящиеся к группе ШНСУ – школы, работающие в неблагоприятных социальных условиях и включить их в список школ для оказания адресной поддержки</w:t>
      </w:r>
      <w:r>
        <w:rPr>
          <w:rFonts w:ascii="Times New Roman" w:hAnsi="Times New Roman" w:cs="Times New Roman"/>
          <w:sz w:val="28"/>
          <w:szCs w:val="28"/>
        </w:rPr>
        <w:t>.</w:t>
      </w:r>
      <w:r w:rsidRPr="007B6BBC">
        <w:rPr>
          <w:rFonts w:ascii="Times New Roman" w:hAnsi="Times New Roman" w:cs="Times New Roman"/>
          <w:sz w:val="28"/>
          <w:szCs w:val="28"/>
        </w:rPr>
        <w:t xml:space="preserve"> Расчет ИСБШ позволяет определить школы, относящиеся к группе ШНСУ, и рассмотреть их в качестве потенциальных участников региональной программы поддержки данной категории школ. Методика расчета индекса социального благополучия школы представлена в Приложении № 2. </w:t>
      </w:r>
    </w:p>
    <w:p w:rsidR="004037C1" w:rsidRPr="004037C1" w:rsidRDefault="007B6BBC" w:rsidP="004037C1">
      <w:pPr>
        <w:pStyle w:val="a3"/>
        <w:numPr>
          <w:ilvl w:val="0"/>
          <w:numId w:val="2"/>
        </w:numPr>
        <w:jc w:val="both"/>
        <w:rPr>
          <w:rFonts w:ascii="Times New Roman" w:hAnsi="Times New Roman" w:cs="Times New Roman"/>
          <w:b/>
          <w:sz w:val="28"/>
          <w:szCs w:val="28"/>
        </w:rPr>
      </w:pPr>
      <w:r w:rsidRPr="004037C1">
        <w:rPr>
          <w:rFonts w:ascii="Times New Roman" w:hAnsi="Times New Roman" w:cs="Times New Roman"/>
          <w:b/>
          <w:sz w:val="28"/>
          <w:szCs w:val="28"/>
        </w:rPr>
        <w:t>Мониторинг показателей по выявлению динамики образовательных результатов в школах с низкими результатами обучения и/или школах, функционирующими в неблагоприятных социальных условиях</w:t>
      </w:r>
    </w:p>
    <w:p w:rsidR="004037C1" w:rsidRDefault="004037C1" w:rsidP="00BB000F">
      <w:pPr>
        <w:jc w:val="both"/>
        <w:rPr>
          <w:rFonts w:ascii="Times New Roman" w:hAnsi="Times New Roman" w:cs="Times New Roman"/>
          <w:sz w:val="28"/>
          <w:szCs w:val="28"/>
        </w:rPr>
      </w:pPr>
      <w:r w:rsidRPr="004037C1">
        <w:rPr>
          <w:rFonts w:ascii="Times New Roman" w:hAnsi="Times New Roman" w:cs="Times New Roman"/>
          <w:sz w:val="28"/>
          <w:szCs w:val="28"/>
        </w:rPr>
        <w:t xml:space="preserve">С учетом критериев устойчивости образовательных результатов и индекса социального благополучия школы, определена система критериев, показателей и инструментов </w:t>
      </w:r>
      <w:proofErr w:type="gramStart"/>
      <w:r w:rsidRPr="004037C1">
        <w:rPr>
          <w:rFonts w:ascii="Times New Roman" w:hAnsi="Times New Roman" w:cs="Times New Roman"/>
          <w:sz w:val="28"/>
          <w:szCs w:val="28"/>
        </w:rPr>
        <w:t>мониторинга результативности повышения качества образования</w:t>
      </w:r>
      <w:proofErr w:type="gramEnd"/>
      <w:r w:rsidRPr="004037C1">
        <w:rPr>
          <w:rFonts w:ascii="Times New Roman" w:hAnsi="Times New Roman" w:cs="Times New Roman"/>
          <w:sz w:val="28"/>
          <w:szCs w:val="28"/>
        </w:rPr>
        <w:t xml:space="preserve"> в ШНОР и ШНСУ.</w:t>
      </w:r>
    </w:p>
    <w:p w:rsidR="004037C1" w:rsidRDefault="004037C1" w:rsidP="00BB000F">
      <w:pPr>
        <w:jc w:val="both"/>
        <w:rPr>
          <w:rFonts w:ascii="Times New Roman" w:hAnsi="Times New Roman" w:cs="Times New Roman"/>
          <w:sz w:val="28"/>
          <w:szCs w:val="28"/>
        </w:rPr>
      </w:pPr>
      <w:r w:rsidRPr="004037C1">
        <w:rPr>
          <w:rFonts w:ascii="Times New Roman" w:hAnsi="Times New Roman" w:cs="Times New Roman"/>
          <w:sz w:val="28"/>
          <w:szCs w:val="28"/>
        </w:rPr>
        <w:t xml:space="preserve"> Особенности применения системы критериев и показателей: </w:t>
      </w:r>
    </w:p>
    <w:p w:rsidR="004037C1" w:rsidRDefault="004037C1" w:rsidP="00BB000F">
      <w:pPr>
        <w:jc w:val="both"/>
        <w:rPr>
          <w:rFonts w:ascii="Times New Roman" w:hAnsi="Times New Roman" w:cs="Times New Roman"/>
          <w:sz w:val="28"/>
          <w:szCs w:val="28"/>
        </w:rPr>
      </w:pPr>
      <w:r w:rsidRPr="004037C1">
        <w:rPr>
          <w:rFonts w:ascii="Times New Roman" w:hAnsi="Times New Roman" w:cs="Times New Roman"/>
          <w:sz w:val="28"/>
          <w:szCs w:val="28"/>
        </w:rPr>
        <w:sym w:font="Symbol" w:char="F0B7"/>
      </w:r>
      <w:r w:rsidRPr="004037C1">
        <w:rPr>
          <w:rFonts w:ascii="Times New Roman" w:hAnsi="Times New Roman" w:cs="Times New Roman"/>
          <w:sz w:val="28"/>
          <w:szCs w:val="28"/>
        </w:rPr>
        <w:t xml:space="preserve"> на начальном этапе реализации проекта (программ) критерии и показатели позволяют зафиксировать исходное состояние объекта мониторинга (качества образования); </w:t>
      </w:r>
      <w:r>
        <w:rPr>
          <w:rFonts w:ascii="Times New Roman" w:hAnsi="Times New Roman" w:cs="Times New Roman"/>
          <w:sz w:val="28"/>
          <w:szCs w:val="28"/>
        </w:rPr>
        <w:t xml:space="preserve"> </w:t>
      </w:r>
    </w:p>
    <w:p w:rsidR="00BB000F" w:rsidRDefault="004037C1" w:rsidP="00BB000F">
      <w:pPr>
        <w:jc w:val="both"/>
        <w:rPr>
          <w:rFonts w:ascii="Times New Roman" w:hAnsi="Times New Roman" w:cs="Times New Roman"/>
          <w:sz w:val="28"/>
          <w:szCs w:val="28"/>
        </w:rPr>
      </w:pPr>
      <w:r w:rsidRPr="004037C1">
        <w:rPr>
          <w:rFonts w:ascii="Times New Roman" w:hAnsi="Times New Roman" w:cs="Times New Roman"/>
          <w:sz w:val="28"/>
          <w:szCs w:val="28"/>
        </w:rPr>
        <w:t xml:space="preserve"> </w:t>
      </w:r>
      <w:r w:rsidRPr="004037C1">
        <w:rPr>
          <w:rFonts w:ascii="Times New Roman" w:hAnsi="Times New Roman" w:cs="Times New Roman"/>
          <w:sz w:val="28"/>
          <w:szCs w:val="28"/>
        </w:rPr>
        <w:sym w:font="Symbol" w:char="F0B7"/>
      </w:r>
      <w:r w:rsidRPr="004037C1">
        <w:rPr>
          <w:rFonts w:ascii="Times New Roman" w:hAnsi="Times New Roman" w:cs="Times New Roman"/>
          <w:sz w:val="28"/>
          <w:szCs w:val="28"/>
        </w:rPr>
        <w:t xml:space="preserve"> на втором этапе и завершающем этапах в рамках промежуточного и итогового мониторингов критерии и показатели позволяют идентифицировать изменения качества образования и определить степень достижения целей программ поддержки ШНОР и ШНСУ и программ перехода в эффективный режим работы.</w:t>
      </w:r>
    </w:p>
    <w:p w:rsidR="004037C1" w:rsidRDefault="004037C1" w:rsidP="00BB000F">
      <w:pPr>
        <w:jc w:val="both"/>
        <w:rPr>
          <w:rFonts w:ascii="Times New Roman" w:hAnsi="Times New Roman" w:cs="Times New Roman"/>
          <w:sz w:val="28"/>
          <w:szCs w:val="28"/>
        </w:rPr>
      </w:pPr>
      <w:r w:rsidRPr="004037C1">
        <w:rPr>
          <w:rFonts w:ascii="Times New Roman" w:hAnsi="Times New Roman" w:cs="Times New Roman"/>
          <w:sz w:val="28"/>
          <w:szCs w:val="28"/>
        </w:rPr>
        <w:t xml:space="preserve">Для выявления динамики образовательных результатов ШНОР и ШНСУ используются три группы показателей: </w:t>
      </w:r>
    </w:p>
    <w:p w:rsidR="004037C1" w:rsidRDefault="004037C1" w:rsidP="00BB000F">
      <w:pPr>
        <w:jc w:val="both"/>
        <w:rPr>
          <w:rFonts w:ascii="Times New Roman" w:hAnsi="Times New Roman" w:cs="Times New Roman"/>
          <w:sz w:val="28"/>
          <w:szCs w:val="28"/>
        </w:rPr>
      </w:pPr>
      <w:r w:rsidRPr="004037C1">
        <w:rPr>
          <w:rFonts w:ascii="Times New Roman" w:hAnsi="Times New Roman" w:cs="Times New Roman"/>
          <w:sz w:val="28"/>
          <w:szCs w:val="28"/>
        </w:rPr>
        <w:lastRenderedPageBreak/>
        <w:t xml:space="preserve">1. Динамика результатов «Государственная итоговая аттестация – 11 класс» (русский язык и математика); </w:t>
      </w:r>
    </w:p>
    <w:p w:rsidR="004037C1" w:rsidRDefault="004037C1" w:rsidP="00BB000F">
      <w:pPr>
        <w:jc w:val="both"/>
        <w:rPr>
          <w:rFonts w:ascii="Times New Roman" w:hAnsi="Times New Roman" w:cs="Times New Roman"/>
          <w:sz w:val="28"/>
          <w:szCs w:val="28"/>
        </w:rPr>
      </w:pPr>
      <w:r w:rsidRPr="004037C1">
        <w:rPr>
          <w:rFonts w:ascii="Times New Roman" w:hAnsi="Times New Roman" w:cs="Times New Roman"/>
          <w:sz w:val="28"/>
          <w:szCs w:val="28"/>
        </w:rPr>
        <w:t xml:space="preserve">2. Динамика результатов «Государственная итоговая аттестация – 9 класс» (русский язык и математика); </w:t>
      </w:r>
    </w:p>
    <w:p w:rsidR="004037C1" w:rsidRDefault="004037C1" w:rsidP="00BB000F">
      <w:pPr>
        <w:jc w:val="both"/>
        <w:rPr>
          <w:rFonts w:ascii="Times New Roman" w:hAnsi="Times New Roman" w:cs="Times New Roman"/>
          <w:sz w:val="28"/>
          <w:szCs w:val="28"/>
        </w:rPr>
      </w:pPr>
      <w:r w:rsidRPr="004037C1">
        <w:rPr>
          <w:rFonts w:ascii="Times New Roman" w:hAnsi="Times New Roman" w:cs="Times New Roman"/>
          <w:sz w:val="28"/>
          <w:szCs w:val="28"/>
        </w:rPr>
        <w:t xml:space="preserve">3. Динамика результатов «Всероссийские проверочные работы» (ВПР) (курс начальной школы и результаты по русскому языку и математике за 5 – 6 класс) В расчетах используется: - средний балл; - процент успешности обучающихся </w:t>
      </w:r>
    </w:p>
    <w:p w:rsidR="004037C1" w:rsidRDefault="004037C1" w:rsidP="00BB000F">
      <w:pPr>
        <w:jc w:val="both"/>
        <w:rPr>
          <w:rFonts w:ascii="Times New Roman" w:hAnsi="Times New Roman" w:cs="Times New Roman"/>
          <w:sz w:val="28"/>
          <w:szCs w:val="28"/>
        </w:rPr>
      </w:pPr>
      <w:r w:rsidRPr="004037C1">
        <w:rPr>
          <w:rFonts w:ascii="Times New Roman" w:hAnsi="Times New Roman" w:cs="Times New Roman"/>
          <w:sz w:val="28"/>
          <w:szCs w:val="28"/>
        </w:rPr>
        <w:t>4. Динамика академической успеваемости по русскому языку и математике в 5, 8 и 10 классах. (Приложение 3).</w:t>
      </w:r>
    </w:p>
    <w:p w:rsidR="004037C1" w:rsidRDefault="004037C1" w:rsidP="00BB000F">
      <w:pPr>
        <w:jc w:val="both"/>
        <w:rPr>
          <w:rFonts w:ascii="Times New Roman" w:hAnsi="Times New Roman" w:cs="Times New Roman"/>
          <w:sz w:val="28"/>
          <w:szCs w:val="28"/>
        </w:rPr>
      </w:pPr>
      <w:r w:rsidRPr="004037C1">
        <w:rPr>
          <w:rFonts w:ascii="Times New Roman" w:hAnsi="Times New Roman" w:cs="Times New Roman"/>
          <w:sz w:val="28"/>
          <w:szCs w:val="28"/>
        </w:rPr>
        <w:t>Инструменты: анализ образовательной результативности и анализ документов.</w:t>
      </w:r>
    </w:p>
    <w:p w:rsidR="004037C1" w:rsidRPr="004037C1" w:rsidRDefault="004037C1" w:rsidP="004037C1">
      <w:pPr>
        <w:pStyle w:val="a3"/>
        <w:numPr>
          <w:ilvl w:val="0"/>
          <w:numId w:val="2"/>
        </w:numPr>
        <w:jc w:val="both"/>
        <w:rPr>
          <w:rFonts w:ascii="Times New Roman" w:hAnsi="Times New Roman" w:cs="Times New Roman"/>
          <w:b/>
          <w:sz w:val="28"/>
          <w:szCs w:val="28"/>
        </w:rPr>
      </w:pPr>
      <w:r w:rsidRPr="004037C1">
        <w:rPr>
          <w:rFonts w:ascii="Times New Roman" w:hAnsi="Times New Roman" w:cs="Times New Roman"/>
          <w:b/>
          <w:sz w:val="28"/>
          <w:szCs w:val="28"/>
        </w:rPr>
        <w:t>Мониторинг показателей для оценки предметных компетенций педагогических работников ШНОР и ШНСУ</w:t>
      </w:r>
    </w:p>
    <w:p w:rsidR="004037C1" w:rsidRDefault="004037C1" w:rsidP="004037C1">
      <w:pPr>
        <w:jc w:val="both"/>
        <w:rPr>
          <w:rFonts w:ascii="Times New Roman" w:hAnsi="Times New Roman" w:cs="Times New Roman"/>
          <w:sz w:val="28"/>
          <w:szCs w:val="28"/>
        </w:rPr>
      </w:pPr>
      <w:r w:rsidRPr="004037C1">
        <w:rPr>
          <w:rFonts w:ascii="Times New Roman" w:hAnsi="Times New Roman" w:cs="Times New Roman"/>
          <w:sz w:val="28"/>
          <w:szCs w:val="28"/>
        </w:rPr>
        <w:t xml:space="preserve"> В рамках мониторинга показателей для оценки предметных компетенций педагогических работников ШНОР и ШНСУ используется показатель «доля педагогов ШНОР и ШНСУ демонстрирующих прирост предметных компетенций». Для оценки предметных компетенций педагогических работников используются материалы для исследования компетенций работников образовательных организаций, осуществляющих образовательную деятельность по образовательным программам общего образования, так называемые анкеты по диагностике профессиональных затруднений, которые разрабатываются отделом образования.</w:t>
      </w:r>
    </w:p>
    <w:p w:rsidR="004037C1" w:rsidRDefault="00D65ABD" w:rsidP="004037C1">
      <w:pPr>
        <w:jc w:val="both"/>
        <w:rPr>
          <w:rFonts w:ascii="Times New Roman" w:hAnsi="Times New Roman" w:cs="Times New Roman"/>
          <w:sz w:val="28"/>
          <w:szCs w:val="28"/>
        </w:rPr>
      </w:pPr>
      <w:r w:rsidRPr="00D65ABD">
        <w:rPr>
          <w:rFonts w:ascii="Times New Roman" w:hAnsi="Times New Roman" w:cs="Times New Roman"/>
          <w:sz w:val="28"/>
          <w:szCs w:val="28"/>
        </w:rPr>
        <w:t>Каждый вариант диагностической работы для оценки предметных компетенций учителей содержит 12 заданий, в том числе 2 задания в формате PIS</w:t>
      </w:r>
      <w:proofErr w:type="gramStart"/>
      <w:r w:rsidRPr="00D65ABD">
        <w:rPr>
          <w:rFonts w:ascii="Times New Roman" w:hAnsi="Times New Roman" w:cs="Times New Roman"/>
          <w:sz w:val="28"/>
          <w:szCs w:val="28"/>
        </w:rPr>
        <w:t>А</w:t>
      </w:r>
      <w:proofErr w:type="gramEnd"/>
      <w:r w:rsidRPr="00D65ABD">
        <w:rPr>
          <w:rFonts w:ascii="Times New Roman" w:hAnsi="Times New Roman" w:cs="Times New Roman"/>
          <w:sz w:val="28"/>
          <w:szCs w:val="28"/>
        </w:rPr>
        <w:t>. Диагностические работы применяются для оценки предметных компетенций педагогических работников при реализации программ индивидуальных профессиональных маршрутов.</w:t>
      </w:r>
    </w:p>
    <w:p w:rsidR="00D65ABD" w:rsidRDefault="00D65ABD" w:rsidP="004037C1">
      <w:pPr>
        <w:jc w:val="both"/>
        <w:rPr>
          <w:rFonts w:ascii="Times New Roman" w:hAnsi="Times New Roman" w:cs="Times New Roman"/>
          <w:sz w:val="28"/>
          <w:szCs w:val="28"/>
        </w:rPr>
      </w:pPr>
    </w:p>
    <w:p w:rsidR="00D65ABD" w:rsidRPr="00D65ABD" w:rsidRDefault="00D65ABD" w:rsidP="00D65ABD">
      <w:pPr>
        <w:pStyle w:val="a3"/>
        <w:numPr>
          <w:ilvl w:val="0"/>
          <w:numId w:val="2"/>
        </w:numPr>
        <w:jc w:val="both"/>
        <w:rPr>
          <w:rFonts w:ascii="Times New Roman" w:hAnsi="Times New Roman" w:cs="Times New Roman"/>
          <w:sz w:val="28"/>
          <w:szCs w:val="28"/>
        </w:rPr>
      </w:pPr>
      <w:r w:rsidRPr="00D65ABD">
        <w:rPr>
          <w:rFonts w:ascii="Times New Roman" w:hAnsi="Times New Roman" w:cs="Times New Roman"/>
          <w:b/>
          <w:sz w:val="28"/>
          <w:szCs w:val="28"/>
        </w:rPr>
        <w:t>Мониторинг показателей по оказанию методической помощи школам с низкими результатами обучения и/или школам, функционирующим в неблагоприятных социальных условиях.</w:t>
      </w:r>
      <w:r w:rsidRPr="00D65ABD">
        <w:rPr>
          <w:rFonts w:ascii="Times New Roman" w:hAnsi="Times New Roman" w:cs="Times New Roman"/>
          <w:sz w:val="28"/>
          <w:szCs w:val="28"/>
        </w:rPr>
        <w:t xml:space="preserve">  </w:t>
      </w:r>
    </w:p>
    <w:p w:rsidR="00D65ABD" w:rsidRDefault="00D65ABD" w:rsidP="00D65ABD">
      <w:pPr>
        <w:jc w:val="both"/>
        <w:rPr>
          <w:rFonts w:ascii="Times New Roman" w:hAnsi="Times New Roman" w:cs="Times New Roman"/>
          <w:sz w:val="28"/>
          <w:szCs w:val="28"/>
        </w:rPr>
      </w:pPr>
      <w:proofErr w:type="gramStart"/>
      <w:r w:rsidRPr="00D65ABD">
        <w:rPr>
          <w:rFonts w:ascii="Times New Roman" w:hAnsi="Times New Roman" w:cs="Times New Roman"/>
          <w:sz w:val="28"/>
          <w:szCs w:val="28"/>
        </w:rPr>
        <w:lastRenderedPageBreak/>
        <w:t xml:space="preserve">В основе мониторинга показателей по оказанию методической помощи школам с низкими результатами обучения и/или школам, функционирующим в неблагоприятных социальных условиях, лежит уровень достижения ожидаемых результатов в рамках реализации </w:t>
      </w:r>
      <w:r>
        <w:rPr>
          <w:rFonts w:ascii="Times New Roman" w:hAnsi="Times New Roman" w:cs="Times New Roman"/>
          <w:sz w:val="28"/>
          <w:szCs w:val="28"/>
        </w:rPr>
        <w:t xml:space="preserve">Дорожной карты </w:t>
      </w:r>
      <w:r w:rsidRPr="00D65ABD">
        <w:rPr>
          <w:rFonts w:ascii="Times New Roman" w:hAnsi="Times New Roman" w:cs="Times New Roman"/>
          <w:sz w:val="28"/>
          <w:szCs w:val="28"/>
        </w:rPr>
        <w:t>повышения качества образования в школах с низкими образовательными результатами и в школах, функционирующими в неблагоприятных социальных условиях на 2023 год»</w:t>
      </w:r>
      <w:r>
        <w:rPr>
          <w:rFonts w:ascii="Times New Roman" w:hAnsi="Times New Roman" w:cs="Times New Roman"/>
          <w:sz w:val="28"/>
          <w:szCs w:val="28"/>
        </w:rPr>
        <w:t xml:space="preserve">, </w:t>
      </w:r>
      <w:r w:rsidRPr="00D65ABD">
        <w:rPr>
          <w:rFonts w:ascii="Times New Roman" w:hAnsi="Times New Roman" w:cs="Times New Roman"/>
          <w:sz w:val="28"/>
          <w:szCs w:val="28"/>
        </w:rPr>
        <w:t>организации методической поддержки общеобразовательных организаций, имеющих низкие образовательные результаты</w:t>
      </w:r>
      <w:proofErr w:type="gramEnd"/>
      <w:r w:rsidRPr="00D65ABD">
        <w:rPr>
          <w:rFonts w:ascii="Times New Roman" w:hAnsi="Times New Roman" w:cs="Times New Roman"/>
          <w:sz w:val="28"/>
          <w:szCs w:val="28"/>
        </w:rPr>
        <w:t xml:space="preserve"> обучающихся. </w:t>
      </w:r>
    </w:p>
    <w:p w:rsidR="00D65ABD" w:rsidRDefault="00D65ABD" w:rsidP="00D65ABD">
      <w:pPr>
        <w:jc w:val="both"/>
        <w:rPr>
          <w:rFonts w:ascii="Times New Roman" w:hAnsi="Times New Roman" w:cs="Times New Roman"/>
          <w:sz w:val="28"/>
          <w:szCs w:val="28"/>
        </w:rPr>
      </w:pPr>
      <w:r w:rsidRPr="00D65ABD">
        <w:rPr>
          <w:rFonts w:ascii="Times New Roman" w:hAnsi="Times New Roman" w:cs="Times New Roman"/>
          <w:sz w:val="28"/>
          <w:szCs w:val="28"/>
        </w:rPr>
        <w:t xml:space="preserve">Объектом мониторинга являются мероприятия, реализуемые в соответствии с «Дорожной картой». </w:t>
      </w:r>
    </w:p>
    <w:p w:rsidR="00D65ABD" w:rsidRDefault="00D65ABD" w:rsidP="00D65ABD">
      <w:pPr>
        <w:jc w:val="both"/>
        <w:rPr>
          <w:rFonts w:ascii="Times New Roman" w:hAnsi="Times New Roman" w:cs="Times New Roman"/>
          <w:sz w:val="28"/>
          <w:szCs w:val="28"/>
        </w:rPr>
      </w:pPr>
      <w:r w:rsidRPr="00D65ABD">
        <w:rPr>
          <w:rFonts w:ascii="Times New Roman" w:hAnsi="Times New Roman" w:cs="Times New Roman"/>
          <w:sz w:val="28"/>
          <w:szCs w:val="28"/>
        </w:rPr>
        <w:t>Предметом мониторинга являются результаты реализации мероприятий «Дорожной карты».</w:t>
      </w:r>
    </w:p>
    <w:p w:rsidR="00D65ABD" w:rsidRDefault="00D65ABD" w:rsidP="00D65ABD">
      <w:pPr>
        <w:jc w:val="both"/>
        <w:rPr>
          <w:rFonts w:ascii="Times New Roman" w:hAnsi="Times New Roman" w:cs="Times New Roman"/>
          <w:sz w:val="28"/>
          <w:szCs w:val="28"/>
        </w:rPr>
      </w:pPr>
      <w:r w:rsidRPr="00D65ABD">
        <w:rPr>
          <w:rFonts w:ascii="Times New Roman" w:hAnsi="Times New Roman" w:cs="Times New Roman"/>
          <w:sz w:val="28"/>
          <w:szCs w:val="28"/>
        </w:rPr>
        <w:t xml:space="preserve"> Мониторинг осуществляется по следующим показателям: </w:t>
      </w:r>
    </w:p>
    <w:p w:rsidR="00D65ABD" w:rsidRDefault="00D65ABD" w:rsidP="00D65ABD">
      <w:pPr>
        <w:jc w:val="both"/>
        <w:rPr>
          <w:rFonts w:ascii="Times New Roman" w:hAnsi="Times New Roman" w:cs="Times New Roman"/>
          <w:sz w:val="28"/>
          <w:szCs w:val="28"/>
        </w:rPr>
      </w:pPr>
      <w:r w:rsidRPr="00D65ABD">
        <w:sym w:font="Symbol" w:char="F0B7"/>
      </w:r>
      <w:r w:rsidRPr="00D65ABD">
        <w:rPr>
          <w:rFonts w:ascii="Times New Roman" w:hAnsi="Times New Roman" w:cs="Times New Roman"/>
          <w:sz w:val="28"/>
          <w:szCs w:val="28"/>
        </w:rPr>
        <w:t xml:space="preserve"> Доля </w:t>
      </w:r>
      <w:proofErr w:type="gramStart"/>
      <w:r w:rsidRPr="00D65ABD">
        <w:rPr>
          <w:rFonts w:ascii="Times New Roman" w:hAnsi="Times New Roman" w:cs="Times New Roman"/>
          <w:sz w:val="28"/>
          <w:szCs w:val="28"/>
        </w:rPr>
        <w:t>освоенных</w:t>
      </w:r>
      <w:proofErr w:type="gramEnd"/>
      <w:r w:rsidRPr="00D65ABD">
        <w:rPr>
          <w:rFonts w:ascii="Times New Roman" w:hAnsi="Times New Roman" w:cs="Times New Roman"/>
          <w:sz w:val="28"/>
          <w:szCs w:val="28"/>
        </w:rPr>
        <w:t xml:space="preserve"> плановых мероприятий; </w:t>
      </w:r>
    </w:p>
    <w:p w:rsidR="00D65ABD" w:rsidRDefault="00D65ABD" w:rsidP="00D65ABD">
      <w:pPr>
        <w:jc w:val="both"/>
        <w:rPr>
          <w:rFonts w:ascii="Times New Roman" w:hAnsi="Times New Roman" w:cs="Times New Roman"/>
          <w:sz w:val="28"/>
          <w:szCs w:val="28"/>
        </w:rPr>
      </w:pPr>
      <w:r w:rsidRPr="00D65ABD">
        <w:sym w:font="Symbol" w:char="F0B7"/>
      </w:r>
      <w:r w:rsidRPr="00D65ABD">
        <w:rPr>
          <w:rFonts w:ascii="Times New Roman" w:hAnsi="Times New Roman" w:cs="Times New Roman"/>
          <w:sz w:val="28"/>
          <w:szCs w:val="28"/>
        </w:rPr>
        <w:t xml:space="preserve"> Доля руководителей и педагогов, охваченных планом работы (мероприятиями); </w:t>
      </w:r>
      <w:r w:rsidRPr="00D65ABD">
        <w:sym w:font="Symbol" w:char="F0B7"/>
      </w:r>
      <w:r w:rsidRPr="00D65ABD">
        <w:rPr>
          <w:rFonts w:ascii="Times New Roman" w:hAnsi="Times New Roman" w:cs="Times New Roman"/>
          <w:sz w:val="28"/>
          <w:szCs w:val="28"/>
        </w:rPr>
        <w:t xml:space="preserve"> Доля работников педагогических, получивших индивидуальные консультации в общей численности педагогических работников; </w:t>
      </w:r>
    </w:p>
    <w:p w:rsidR="00D65ABD" w:rsidRDefault="00D65ABD" w:rsidP="00D65ABD">
      <w:pPr>
        <w:jc w:val="both"/>
        <w:rPr>
          <w:rFonts w:ascii="Times New Roman" w:hAnsi="Times New Roman" w:cs="Times New Roman"/>
          <w:sz w:val="28"/>
          <w:szCs w:val="28"/>
        </w:rPr>
      </w:pPr>
      <w:r w:rsidRPr="00D65ABD">
        <w:sym w:font="Symbol" w:char="F0B7"/>
      </w:r>
      <w:r w:rsidRPr="00D65ABD">
        <w:rPr>
          <w:rFonts w:ascii="Times New Roman" w:hAnsi="Times New Roman" w:cs="Times New Roman"/>
          <w:sz w:val="28"/>
          <w:szCs w:val="28"/>
        </w:rPr>
        <w:t xml:space="preserve"> Доля ШНОР и ШНСУ, </w:t>
      </w:r>
      <w:proofErr w:type="gramStart"/>
      <w:r w:rsidRPr="00D65ABD">
        <w:rPr>
          <w:rFonts w:ascii="Times New Roman" w:hAnsi="Times New Roman" w:cs="Times New Roman"/>
          <w:sz w:val="28"/>
          <w:szCs w:val="28"/>
        </w:rPr>
        <w:t>которым</w:t>
      </w:r>
      <w:proofErr w:type="gramEnd"/>
      <w:r w:rsidRPr="00D65ABD">
        <w:rPr>
          <w:rFonts w:ascii="Times New Roman" w:hAnsi="Times New Roman" w:cs="Times New Roman"/>
          <w:sz w:val="28"/>
          <w:szCs w:val="28"/>
        </w:rPr>
        <w:t xml:space="preserve"> оказана консультативная, методическая и другие виды поддержки по повышению качества образования; </w:t>
      </w:r>
    </w:p>
    <w:p w:rsidR="00D65ABD" w:rsidRDefault="00D65ABD" w:rsidP="00D65ABD">
      <w:pPr>
        <w:jc w:val="both"/>
        <w:rPr>
          <w:rFonts w:ascii="Times New Roman" w:hAnsi="Times New Roman" w:cs="Times New Roman"/>
          <w:sz w:val="28"/>
          <w:szCs w:val="28"/>
        </w:rPr>
      </w:pPr>
      <w:r w:rsidRPr="00D65ABD">
        <w:sym w:font="Symbol" w:char="F0B7"/>
      </w:r>
      <w:r w:rsidRPr="00D65ABD">
        <w:rPr>
          <w:rFonts w:ascii="Times New Roman" w:hAnsi="Times New Roman" w:cs="Times New Roman"/>
          <w:sz w:val="28"/>
          <w:szCs w:val="28"/>
        </w:rPr>
        <w:t xml:space="preserve"> Доля ШНОР и ШНСУ, </w:t>
      </w:r>
      <w:proofErr w:type="gramStart"/>
      <w:r w:rsidRPr="00D65ABD">
        <w:rPr>
          <w:rFonts w:ascii="Times New Roman" w:hAnsi="Times New Roman" w:cs="Times New Roman"/>
          <w:sz w:val="28"/>
          <w:szCs w:val="28"/>
        </w:rPr>
        <w:t>которым</w:t>
      </w:r>
      <w:proofErr w:type="gramEnd"/>
      <w:r w:rsidRPr="00D65ABD">
        <w:rPr>
          <w:rFonts w:ascii="Times New Roman" w:hAnsi="Times New Roman" w:cs="Times New Roman"/>
          <w:sz w:val="28"/>
          <w:szCs w:val="28"/>
        </w:rPr>
        <w:t xml:space="preserve"> оказана адресная поддержка в целях повышения качества образования; </w:t>
      </w:r>
    </w:p>
    <w:p w:rsidR="00D65ABD" w:rsidRDefault="00D65ABD" w:rsidP="00D65ABD">
      <w:pPr>
        <w:jc w:val="both"/>
        <w:rPr>
          <w:rFonts w:ascii="Times New Roman" w:hAnsi="Times New Roman" w:cs="Times New Roman"/>
          <w:sz w:val="28"/>
          <w:szCs w:val="28"/>
        </w:rPr>
      </w:pPr>
      <w:r w:rsidRPr="00D65ABD">
        <w:sym w:font="Symbol" w:char="F0B7"/>
      </w:r>
      <w:r w:rsidRPr="00D65ABD">
        <w:rPr>
          <w:rFonts w:ascii="Times New Roman" w:hAnsi="Times New Roman" w:cs="Times New Roman"/>
          <w:sz w:val="28"/>
          <w:szCs w:val="28"/>
        </w:rPr>
        <w:t xml:space="preserve"> Количество семинаров мастерства педагогических и управленческих 8 кадров по тематикам для ШНОР и ШНСУ;</w:t>
      </w:r>
    </w:p>
    <w:p w:rsidR="00D65ABD" w:rsidRDefault="00D65ABD" w:rsidP="00D65ABD">
      <w:pPr>
        <w:jc w:val="both"/>
        <w:rPr>
          <w:rFonts w:ascii="Times New Roman" w:hAnsi="Times New Roman" w:cs="Times New Roman"/>
          <w:sz w:val="28"/>
          <w:szCs w:val="28"/>
        </w:rPr>
      </w:pPr>
      <w:r w:rsidRPr="00D65ABD">
        <w:rPr>
          <w:rFonts w:ascii="Times New Roman" w:hAnsi="Times New Roman" w:cs="Times New Roman"/>
          <w:sz w:val="28"/>
          <w:szCs w:val="28"/>
        </w:rPr>
        <w:t xml:space="preserve"> </w:t>
      </w:r>
      <w:r w:rsidRPr="00D65ABD">
        <w:sym w:font="Symbol" w:char="F0B7"/>
      </w:r>
      <w:r w:rsidRPr="00D65ABD">
        <w:rPr>
          <w:rFonts w:ascii="Times New Roman" w:hAnsi="Times New Roman" w:cs="Times New Roman"/>
          <w:sz w:val="28"/>
          <w:szCs w:val="28"/>
        </w:rPr>
        <w:t xml:space="preserve"> Доля школ ШНРО и ШНСУ, вовлеченных в региональные мероприятия, направленные на развитие профессионального мастерства педагогических и управленческих кадров по тематикам, связанным с повышением качества образования и поддержки, от числа идентифицированных в текущем году. </w:t>
      </w:r>
    </w:p>
    <w:p w:rsidR="00D65ABD" w:rsidRDefault="00D65ABD" w:rsidP="00D65ABD">
      <w:pPr>
        <w:jc w:val="both"/>
        <w:rPr>
          <w:rFonts w:ascii="Times New Roman" w:hAnsi="Times New Roman" w:cs="Times New Roman"/>
          <w:sz w:val="28"/>
          <w:szCs w:val="28"/>
        </w:rPr>
      </w:pPr>
      <w:r w:rsidRPr="00D65ABD">
        <w:sym w:font="Symbol" w:char="F0B7"/>
      </w:r>
      <w:r w:rsidRPr="00D65ABD">
        <w:rPr>
          <w:rFonts w:ascii="Times New Roman" w:hAnsi="Times New Roman" w:cs="Times New Roman"/>
          <w:sz w:val="28"/>
          <w:szCs w:val="28"/>
        </w:rPr>
        <w:t xml:space="preserve"> Доля педагогических работников ШНОР и ШНСУ, вовлеченных в деятельность профессиональных (в том числе сетевых) педагогических сообществ. </w:t>
      </w:r>
    </w:p>
    <w:p w:rsidR="00D65ABD" w:rsidRDefault="00D65ABD" w:rsidP="00D65ABD">
      <w:pPr>
        <w:jc w:val="both"/>
        <w:rPr>
          <w:rFonts w:ascii="Times New Roman" w:hAnsi="Times New Roman" w:cs="Times New Roman"/>
          <w:sz w:val="28"/>
          <w:szCs w:val="28"/>
        </w:rPr>
      </w:pPr>
      <w:r w:rsidRPr="00D65ABD">
        <w:lastRenderedPageBreak/>
        <w:sym w:font="Symbol" w:char="F0B7"/>
      </w:r>
      <w:r w:rsidRPr="00D65ABD">
        <w:rPr>
          <w:rFonts w:ascii="Times New Roman" w:hAnsi="Times New Roman" w:cs="Times New Roman"/>
          <w:sz w:val="28"/>
          <w:szCs w:val="28"/>
        </w:rPr>
        <w:t xml:space="preserve"> Доля педагогических работников ШНОР и ШНСУ, принимающих участие в конкурсах профессионального мастерства.</w:t>
      </w:r>
    </w:p>
    <w:p w:rsidR="0020756E" w:rsidRDefault="00D65ABD" w:rsidP="00D65ABD">
      <w:pPr>
        <w:jc w:val="both"/>
        <w:rPr>
          <w:rFonts w:ascii="Times New Roman" w:hAnsi="Times New Roman" w:cs="Times New Roman"/>
          <w:sz w:val="28"/>
          <w:szCs w:val="28"/>
        </w:rPr>
      </w:pPr>
      <w:r>
        <w:rPr>
          <w:rFonts w:ascii="Times New Roman" w:hAnsi="Times New Roman" w:cs="Times New Roman"/>
          <w:sz w:val="28"/>
          <w:szCs w:val="28"/>
        </w:rPr>
        <w:t xml:space="preserve">         </w:t>
      </w:r>
      <w:r w:rsidRPr="00D65ABD">
        <w:rPr>
          <w:rFonts w:ascii="Times New Roman" w:hAnsi="Times New Roman" w:cs="Times New Roman"/>
          <w:sz w:val="28"/>
          <w:szCs w:val="28"/>
        </w:rPr>
        <w:t xml:space="preserve">Определение динамики достижения результатов реализации «Дорожной карты» предполагает выявление степени достижения ожидаемых результатов, для чего собираются данные о достижении непосредственных результатов программы, которые соотносятся с планируемыми показателями. Источником таких данных являются отчеты, справки, документы. Определение динамики влияния реализации «Дорожной карты» на повышение качества образования предполагает выявление динамики образовательных достижений обучающихся ОГЭ, ЕГЭ, ВПР. На основании анализа данных определяются школы, улучшившие результаты обучения и школы, которые по-прежнему демонстрируют низкие результаты обучения. Делаются выводы о наличии позитивной или отрицательной динамики. Периодичность проведения мониторинга и ответственные определяются Планом </w:t>
      </w:r>
      <w:proofErr w:type="gramStart"/>
      <w:r w:rsidRPr="00D65ABD">
        <w:rPr>
          <w:rFonts w:ascii="Times New Roman" w:hAnsi="Times New Roman" w:cs="Times New Roman"/>
          <w:sz w:val="28"/>
          <w:szCs w:val="28"/>
        </w:rPr>
        <w:t>мониторинга результативности повышения качества образования</w:t>
      </w:r>
      <w:proofErr w:type="gramEnd"/>
      <w:r w:rsidRPr="00D65ABD">
        <w:rPr>
          <w:rFonts w:ascii="Times New Roman" w:hAnsi="Times New Roman" w:cs="Times New Roman"/>
          <w:sz w:val="28"/>
          <w:szCs w:val="28"/>
        </w:rPr>
        <w:t xml:space="preserve"> в школах с низкими результатами обучения (ШНОР) и школах, функционирующих в неблагоприятных социальных условиях (ШНСУ) (Приложение 4)</w:t>
      </w:r>
    </w:p>
    <w:p w:rsidR="0020756E" w:rsidRDefault="0020756E" w:rsidP="0020756E">
      <w:pPr>
        <w:jc w:val="right"/>
        <w:rPr>
          <w:rFonts w:ascii="Times New Roman" w:hAnsi="Times New Roman" w:cs="Times New Roman"/>
          <w:sz w:val="28"/>
          <w:szCs w:val="28"/>
        </w:rPr>
      </w:pPr>
      <w:r w:rsidRPr="0020756E">
        <w:rPr>
          <w:rFonts w:ascii="Times New Roman" w:hAnsi="Times New Roman" w:cs="Times New Roman"/>
          <w:sz w:val="28"/>
          <w:szCs w:val="28"/>
        </w:rPr>
        <w:t xml:space="preserve">Приложение 1 </w:t>
      </w:r>
    </w:p>
    <w:p w:rsidR="0020756E" w:rsidRDefault="0020756E" w:rsidP="00D65ABD">
      <w:pPr>
        <w:jc w:val="both"/>
        <w:rPr>
          <w:rFonts w:ascii="Times New Roman" w:hAnsi="Times New Roman" w:cs="Times New Roman"/>
          <w:b/>
          <w:i/>
          <w:sz w:val="28"/>
          <w:szCs w:val="28"/>
        </w:rPr>
      </w:pPr>
      <w:r w:rsidRPr="0020756E">
        <w:rPr>
          <w:rFonts w:ascii="Times New Roman" w:hAnsi="Times New Roman" w:cs="Times New Roman"/>
          <w:b/>
          <w:i/>
          <w:sz w:val="28"/>
          <w:szCs w:val="28"/>
        </w:rPr>
        <w:t>Критерии и показатели отнесения общеобразовательных организаций к типам школ с</w:t>
      </w:r>
      <w:r>
        <w:rPr>
          <w:rFonts w:ascii="Times New Roman" w:hAnsi="Times New Roman" w:cs="Times New Roman"/>
          <w:b/>
          <w:i/>
          <w:sz w:val="28"/>
          <w:szCs w:val="28"/>
        </w:rPr>
        <w:t xml:space="preserve"> </w:t>
      </w:r>
      <w:r w:rsidRPr="0020756E">
        <w:rPr>
          <w:rFonts w:ascii="Times New Roman" w:hAnsi="Times New Roman" w:cs="Times New Roman"/>
          <w:b/>
          <w:i/>
          <w:sz w:val="28"/>
          <w:szCs w:val="28"/>
        </w:rPr>
        <w:t>низкими результатами обучения и школ, функционирующих в неблагоприятных социальных условиях</w:t>
      </w:r>
    </w:p>
    <w:p w:rsidR="0020756E" w:rsidRDefault="0020756E" w:rsidP="00D65ABD">
      <w:pPr>
        <w:jc w:val="both"/>
        <w:rPr>
          <w:rFonts w:ascii="Times New Roman" w:hAnsi="Times New Roman" w:cs="Times New Roman"/>
          <w:sz w:val="28"/>
          <w:szCs w:val="28"/>
        </w:rPr>
      </w:pPr>
      <w:r w:rsidRPr="0020756E">
        <w:rPr>
          <w:rFonts w:ascii="Times New Roman" w:hAnsi="Times New Roman" w:cs="Times New Roman"/>
          <w:sz w:val="28"/>
          <w:szCs w:val="28"/>
        </w:rPr>
        <w:t xml:space="preserve">Приложение 1 </w:t>
      </w:r>
    </w:p>
    <w:p w:rsidR="0020756E" w:rsidRDefault="0020756E" w:rsidP="00D65ABD">
      <w:pPr>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630"/>
        <w:gridCol w:w="3491"/>
        <w:gridCol w:w="4025"/>
      </w:tblGrid>
      <w:tr w:rsidR="0020756E" w:rsidTr="0020756E">
        <w:tc>
          <w:tcPr>
            <w:tcW w:w="1809" w:type="dxa"/>
          </w:tcPr>
          <w:p w:rsidR="0020756E" w:rsidRDefault="0020756E" w:rsidP="0020756E">
            <w:pPr>
              <w:jc w:val="both"/>
              <w:rPr>
                <w:rFonts w:ascii="Times New Roman" w:hAnsi="Times New Roman" w:cs="Times New Roman"/>
                <w:sz w:val="28"/>
                <w:szCs w:val="28"/>
              </w:rPr>
            </w:pPr>
            <w:r w:rsidRPr="0020756E">
              <w:rPr>
                <w:rFonts w:ascii="Times New Roman" w:hAnsi="Times New Roman" w:cs="Times New Roman"/>
                <w:sz w:val="28"/>
                <w:szCs w:val="28"/>
              </w:rPr>
              <w:t xml:space="preserve">Тип школы </w:t>
            </w:r>
          </w:p>
        </w:tc>
        <w:tc>
          <w:tcPr>
            <w:tcW w:w="3828" w:type="dxa"/>
          </w:tcPr>
          <w:p w:rsidR="0020756E" w:rsidRDefault="0020756E" w:rsidP="00D65ABD">
            <w:pPr>
              <w:jc w:val="both"/>
              <w:rPr>
                <w:rFonts w:ascii="Times New Roman" w:hAnsi="Times New Roman" w:cs="Times New Roman"/>
                <w:sz w:val="28"/>
                <w:szCs w:val="28"/>
              </w:rPr>
            </w:pPr>
            <w:r w:rsidRPr="0020756E">
              <w:rPr>
                <w:rFonts w:ascii="Times New Roman" w:hAnsi="Times New Roman" w:cs="Times New Roman"/>
                <w:sz w:val="28"/>
                <w:szCs w:val="28"/>
              </w:rPr>
              <w:t>Критерии отнесения</w:t>
            </w:r>
          </w:p>
        </w:tc>
        <w:tc>
          <w:tcPr>
            <w:tcW w:w="4501" w:type="dxa"/>
          </w:tcPr>
          <w:p w:rsidR="0020756E" w:rsidRDefault="0020756E" w:rsidP="00D65ABD">
            <w:pPr>
              <w:jc w:val="both"/>
              <w:rPr>
                <w:rFonts w:ascii="Times New Roman" w:hAnsi="Times New Roman" w:cs="Times New Roman"/>
                <w:sz w:val="28"/>
                <w:szCs w:val="28"/>
              </w:rPr>
            </w:pPr>
            <w:r w:rsidRPr="0020756E">
              <w:rPr>
                <w:rFonts w:ascii="Times New Roman" w:hAnsi="Times New Roman" w:cs="Times New Roman"/>
                <w:sz w:val="28"/>
                <w:szCs w:val="28"/>
              </w:rPr>
              <w:t>Показатели для расчета</w:t>
            </w:r>
          </w:p>
        </w:tc>
      </w:tr>
      <w:tr w:rsidR="0020756E" w:rsidTr="0020756E">
        <w:tc>
          <w:tcPr>
            <w:tcW w:w="1809" w:type="dxa"/>
          </w:tcPr>
          <w:p w:rsidR="0020756E" w:rsidRDefault="0020756E" w:rsidP="00D65ABD">
            <w:pPr>
              <w:jc w:val="both"/>
              <w:rPr>
                <w:rFonts w:ascii="Times New Roman" w:hAnsi="Times New Roman" w:cs="Times New Roman"/>
                <w:sz w:val="28"/>
                <w:szCs w:val="28"/>
              </w:rPr>
            </w:pPr>
            <w:r>
              <w:rPr>
                <w:rFonts w:ascii="Times New Roman" w:hAnsi="Times New Roman" w:cs="Times New Roman"/>
                <w:sz w:val="28"/>
                <w:szCs w:val="28"/>
              </w:rPr>
              <w:t>ШНОР</w:t>
            </w:r>
          </w:p>
        </w:tc>
        <w:tc>
          <w:tcPr>
            <w:tcW w:w="3828" w:type="dxa"/>
          </w:tcPr>
          <w:p w:rsidR="0020756E" w:rsidRDefault="0020756E" w:rsidP="00D65ABD">
            <w:pPr>
              <w:jc w:val="both"/>
              <w:rPr>
                <w:rFonts w:ascii="Times New Roman" w:hAnsi="Times New Roman" w:cs="Times New Roman"/>
                <w:sz w:val="28"/>
                <w:szCs w:val="28"/>
              </w:rPr>
            </w:pPr>
            <w:r w:rsidRPr="0020756E">
              <w:rPr>
                <w:rFonts w:ascii="Times New Roman" w:hAnsi="Times New Roman" w:cs="Times New Roman"/>
                <w:sz w:val="28"/>
                <w:szCs w:val="28"/>
              </w:rPr>
              <w:t>Устойчивые низкие результаты обучения обучающихся на всех ступенях образования, ведущие к дезадаптации учащихся и препятствующие продолжению их образовательной и профессиональной траектории</w:t>
            </w:r>
          </w:p>
        </w:tc>
        <w:tc>
          <w:tcPr>
            <w:tcW w:w="4501" w:type="dxa"/>
          </w:tcPr>
          <w:p w:rsidR="0020756E" w:rsidRDefault="0020756E" w:rsidP="00D65ABD">
            <w:pPr>
              <w:jc w:val="both"/>
              <w:rPr>
                <w:rFonts w:ascii="Times New Roman" w:hAnsi="Times New Roman" w:cs="Times New Roman"/>
                <w:sz w:val="28"/>
                <w:szCs w:val="28"/>
              </w:rPr>
            </w:pPr>
            <w:r w:rsidRPr="0020756E">
              <w:rPr>
                <w:rFonts w:ascii="Times New Roman" w:hAnsi="Times New Roman" w:cs="Times New Roman"/>
                <w:sz w:val="28"/>
                <w:szCs w:val="28"/>
              </w:rPr>
              <w:t xml:space="preserve">30 % школ с самими низкими результатами ЕГЭ, ОГЭ и ВПР </w:t>
            </w:r>
            <w:proofErr w:type="gramStart"/>
            <w:r w:rsidRPr="0020756E">
              <w:rPr>
                <w:rFonts w:ascii="Times New Roman" w:hAnsi="Times New Roman" w:cs="Times New Roman"/>
                <w:sz w:val="28"/>
                <w:szCs w:val="28"/>
              </w:rPr>
              <w:t>за</w:t>
            </w:r>
            <w:proofErr w:type="gramEnd"/>
            <w:r w:rsidRPr="0020756E">
              <w:rPr>
                <w:rFonts w:ascii="Times New Roman" w:hAnsi="Times New Roman" w:cs="Times New Roman"/>
                <w:sz w:val="28"/>
                <w:szCs w:val="28"/>
              </w:rPr>
              <w:t xml:space="preserve"> последние 3 года. Расхождение между средним баллом ЕГЭ, ОГЭ и ВПР по региону, району и средним баллом школы составляет более 15 баллов.</w:t>
            </w:r>
          </w:p>
        </w:tc>
      </w:tr>
      <w:tr w:rsidR="0020756E" w:rsidTr="0020756E">
        <w:tc>
          <w:tcPr>
            <w:tcW w:w="1809" w:type="dxa"/>
          </w:tcPr>
          <w:p w:rsidR="0020756E" w:rsidRDefault="0020756E" w:rsidP="00D65ABD">
            <w:pPr>
              <w:jc w:val="both"/>
              <w:rPr>
                <w:rFonts w:ascii="Times New Roman" w:hAnsi="Times New Roman" w:cs="Times New Roman"/>
                <w:sz w:val="28"/>
                <w:szCs w:val="28"/>
              </w:rPr>
            </w:pPr>
            <w:r>
              <w:rPr>
                <w:rFonts w:ascii="Times New Roman" w:hAnsi="Times New Roman" w:cs="Times New Roman"/>
                <w:sz w:val="28"/>
                <w:szCs w:val="28"/>
              </w:rPr>
              <w:lastRenderedPageBreak/>
              <w:t>ШНСУ</w:t>
            </w:r>
          </w:p>
        </w:tc>
        <w:tc>
          <w:tcPr>
            <w:tcW w:w="3828" w:type="dxa"/>
          </w:tcPr>
          <w:p w:rsidR="0020756E" w:rsidRDefault="0085375A" w:rsidP="00D65ABD">
            <w:pPr>
              <w:jc w:val="both"/>
              <w:rPr>
                <w:rFonts w:ascii="Times New Roman" w:hAnsi="Times New Roman" w:cs="Times New Roman"/>
                <w:sz w:val="28"/>
                <w:szCs w:val="28"/>
              </w:rPr>
            </w:pPr>
            <w:r w:rsidRPr="0085375A">
              <w:rPr>
                <w:rFonts w:ascii="Times New Roman" w:hAnsi="Times New Roman" w:cs="Times New Roman"/>
                <w:sz w:val="28"/>
                <w:szCs w:val="28"/>
              </w:rPr>
              <w:t>Школы, обучающие наиболее сложные категории обучающихся и работающие в сложных территориях, как правило, в условиях ресурсных дефицитов</w:t>
            </w:r>
          </w:p>
        </w:tc>
        <w:tc>
          <w:tcPr>
            <w:tcW w:w="4501" w:type="dxa"/>
          </w:tcPr>
          <w:p w:rsidR="0020756E" w:rsidRDefault="0085375A" w:rsidP="00D65ABD">
            <w:pPr>
              <w:jc w:val="both"/>
              <w:rPr>
                <w:rFonts w:ascii="Times New Roman" w:hAnsi="Times New Roman" w:cs="Times New Roman"/>
                <w:sz w:val="28"/>
                <w:szCs w:val="28"/>
              </w:rPr>
            </w:pPr>
            <w:r w:rsidRPr="0085375A">
              <w:rPr>
                <w:rFonts w:ascii="Times New Roman" w:hAnsi="Times New Roman" w:cs="Times New Roman"/>
                <w:sz w:val="28"/>
                <w:szCs w:val="28"/>
              </w:rPr>
              <w:t>30 % школ с самым низким Индексом социального благополучия, рассчитанного на основе: - доли семей обучающихся с низким социально-экономическим и культурным уровнем; - доли обучающихся с девиантным поведением, - а также отдаленность школы от других образовательных центров, малокомплектность и т. д</w:t>
            </w:r>
          </w:p>
        </w:tc>
      </w:tr>
    </w:tbl>
    <w:p w:rsidR="00DD3877" w:rsidRDefault="00DD3877" w:rsidP="00D65ABD">
      <w:pPr>
        <w:jc w:val="both"/>
        <w:rPr>
          <w:rFonts w:ascii="Times New Roman" w:hAnsi="Times New Roman" w:cs="Times New Roman"/>
          <w:sz w:val="28"/>
          <w:szCs w:val="28"/>
        </w:rPr>
      </w:pPr>
    </w:p>
    <w:p w:rsidR="00DD3877" w:rsidRPr="00DD3877" w:rsidRDefault="00DD3877" w:rsidP="00DD3877">
      <w:pPr>
        <w:jc w:val="center"/>
        <w:rPr>
          <w:rFonts w:ascii="Times New Roman" w:hAnsi="Times New Roman" w:cs="Times New Roman"/>
          <w:b/>
          <w:sz w:val="28"/>
          <w:szCs w:val="28"/>
        </w:rPr>
      </w:pPr>
      <w:r w:rsidRPr="00DD3877">
        <w:rPr>
          <w:rFonts w:ascii="Times New Roman" w:hAnsi="Times New Roman" w:cs="Times New Roman"/>
          <w:b/>
          <w:sz w:val="28"/>
          <w:szCs w:val="28"/>
        </w:rPr>
        <w:t>Расчет индекса социального благополучия</w:t>
      </w:r>
    </w:p>
    <w:p w:rsidR="00DD3877" w:rsidRDefault="00DD3877" w:rsidP="00D65ABD">
      <w:pPr>
        <w:jc w:val="both"/>
        <w:rPr>
          <w:rFonts w:ascii="Times New Roman" w:hAnsi="Times New Roman" w:cs="Times New Roman"/>
          <w:sz w:val="28"/>
          <w:szCs w:val="28"/>
        </w:rPr>
      </w:pPr>
      <w:r w:rsidRPr="00DD3877">
        <w:rPr>
          <w:rFonts w:ascii="Times New Roman" w:hAnsi="Times New Roman" w:cs="Times New Roman"/>
          <w:sz w:val="28"/>
          <w:szCs w:val="28"/>
        </w:rPr>
        <w:t xml:space="preserve"> Индекс социального благополучия школы (ИСБШ) используют для </w:t>
      </w:r>
      <w:proofErr w:type="spellStart"/>
      <w:r w:rsidRPr="00DD3877">
        <w:rPr>
          <w:rFonts w:ascii="Times New Roman" w:hAnsi="Times New Roman" w:cs="Times New Roman"/>
          <w:sz w:val="28"/>
          <w:szCs w:val="28"/>
        </w:rPr>
        <w:t>рейтингования</w:t>
      </w:r>
      <w:proofErr w:type="spellEnd"/>
      <w:r w:rsidRPr="00DD3877">
        <w:rPr>
          <w:rFonts w:ascii="Times New Roman" w:hAnsi="Times New Roman" w:cs="Times New Roman"/>
          <w:sz w:val="28"/>
          <w:szCs w:val="28"/>
        </w:rPr>
        <w:t xml:space="preserve"> школ по признаку социального благополучия и определения принадлежности школы к категории школ с благоприятными или неблагоприятными условиями. В случае одной школы этот показатель может быть использован для составления социального паспорта школы и анализа образовательных достижений школьников. ИСБШ рассчитывается на основе следующих показателей, характеризующих контингент обучающихся общеобразовательной организации: </w:t>
      </w:r>
    </w:p>
    <w:p w:rsidR="00DD3877" w:rsidRDefault="00DD3877" w:rsidP="00D65ABD">
      <w:pPr>
        <w:jc w:val="both"/>
        <w:rPr>
          <w:rFonts w:ascii="Times New Roman" w:hAnsi="Times New Roman" w:cs="Times New Roman"/>
          <w:sz w:val="28"/>
          <w:szCs w:val="28"/>
        </w:rPr>
      </w:pPr>
      <w:r w:rsidRPr="00DD3877">
        <w:rPr>
          <w:rFonts w:ascii="Times New Roman" w:hAnsi="Times New Roman" w:cs="Times New Roman"/>
          <w:sz w:val="28"/>
          <w:szCs w:val="28"/>
        </w:rPr>
        <w:t>- доля учащихся из семей, где оба родителя имеют высшее образование;</w:t>
      </w:r>
    </w:p>
    <w:p w:rsidR="00DD3877" w:rsidRDefault="00DD3877" w:rsidP="00D65ABD">
      <w:pPr>
        <w:jc w:val="both"/>
        <w:rPr>
          <w:rFonts w:ascii="Times New Roman" w:hAnsi="Times New Roman" w:cs="Times New Roman"/>
          <w:sz w:val="28"/>
          <w:szCs w:val="28"/>
        </w:rPr>
      </w:pPr>
      <w:r w:rsidRPr="00DD3877">
        <w:rPr>
          <w:rFonts w:ascii="Times New Roman" w:hAnsi="Times New Roman" w:cs="Times New Roman"/>
          <w:sz w:val="28"/>
          <w:szCs w:val="28"/>
        </w:rPr>
        <w:t xml:space="preserve"> - доля учащихся из неполных семей; </w:t>
      </w:r>
    </w:p>
    <w:p w:rsidR="000366A8" w:rsidRDefault="00DD3877" w:rsidP="00D65ABD">
      <w:pPr>
        <w:jc w:val="both"/>
        <w:rPr>
          <w:rFonts w:ascii="Times New Roman" w:hAnsi="Times New Roman" w:cs="Times New Roman"/>
          <w:sz w:val="28"/>
          <w:szCs w:val="28"/>
        </w:rPr>
      </w:pPr>
      <w:r w:rsidRPr="00DD3877">
        <w:rPr>
          <w:rFonts w:ascii="Times New Roman" w:hAnsi="Times New Roman" w:cs="Times New Roman"/>
          <w:sz w:val="28"/>
          <w:szCs w:val="28"/>
        </w:rPr>
        <w:t xml:space="preserve">- доля учащихся, состоящих на различных видах учета; </w:t>
      </w:r>
    </w:p>
    <w:p w:rsidR="000366A8" w:rsidRDefault="00DD3877" w:rsidP="00D65ABD">
      <w:pPr>
        <w:jc w:val="both"/>
        <w:rPr>
          <w:rFonts w:ascii="Times New Roman" w:hAnsi="Times New Roman" w:cs="Times New Roman"/>
          <w:sz w:val="28"/>
          <w:szCs w:val="28"/>
        </w:rPr>
      </w:pPr>
      <w:r w:rsidRPr="00DD3877">
        <w:rPr>
          <w:rFonts w:ascii="Times New Roman" w:hAnsi="Times New Roman" w:cs="Times New Roman"/>
          <w:sz w:val="28"/>
          <w:szCs w:val="28"/>
        </w:rPr>
        <w:t xml:space="preserve">- доля учащихся с ограниченными возможностями здоровья (в том числе с задержкой психического развития и умственной отсталостью). </w:t>
      </w:r>
      <w:r w:rsidR="000366A8">
        <w:rPr>
          <w:rFonts w:ascii="Times New Roman" w:hAnsi="Times New Roman" w:cs="Times New Roman"/>
          <w:sz w:val="28"/>
          <w:szCs w:val="28"/>
        </w:rPr>
        <w:t xml:space="preserve"> </w:t>
      </w:r>
    </w:p>
    <w:p w:rsidR="000366A8" w:rsidRDefault="00DD3877" w:rsidP="00D65ABD">
      <w:pPr>
        <w:jc w:val="both"/>
        <w:rPr>
          <w:rFonts w:ascii="Times New Roman" w:hAnsi="Times New Roman" w:cs="Times New Roman"/>
          <w:sz w:val="28"/>
          <w:szCs w:val="28"/>
        </w:rPr>
      </w:pPr>
      <w:r w:rsidRPr="00DD3877">
        <w:rPr>
          <w:rFonts w:ascii="Times New Roman" w:hAnsi="Times New Roman" w:cs="Times New Roman"/>
          <w:sz w:val="28"/>
          <w:szCs w:val="28"/>
        </w:rPr>
        <w:t>Расчет ИСБШ проводится с использованием следующей формулы:</w:t>
      </w:r>
    </w:p>
    <w:p w:rsidR="000366A8" w:rsidRDefault="00DD3877" w:rsidP="00D65ABD">
      <w:pPr>
        <w:jc w:val="both"/>
        <w:rPr>
          <w:rFonts w:ascii="Times New Roman" w:hAnsi="Times New Roman" w:cs="Times New Roman"/>
          <w:sz w:val="28"/>
          <w:szCs w:val="28"/>
        </w:rPr>
      </w:pPr>
      <w:r w:rsidRPr="00DD3877">
        <w:rPr>
          <w:rFonts w:ascii="Times New Roman" w:hAnsi="Times New Roman" w:cs="Times New Roman"/>
          <w:sz w:val="28"/>
          <w:szCs w:val="28"/>
        </w:rPr>
        <w:t xml:space="preserve"> ИСБШ = 85 + 15 × «доля учащихся из семей, где оба родителя имеют высшее образование» – 20 × «доля учащихся из неполных семей» – 35 × «доля учащихся, состоящих на различных видах учета» – 30 × «доля учащихся с ограниченными возможностями здоровья». Чем ниже это значение индекса социального благополучия, тем менее благоприятны условия для повышения результативности обучения. Кроме того, при </w:t>
      </w:r>
      <w:r w:rsidRPr="00DD3877">
        <w:rPr>
          <w:rFonts w:ascii="Times New Roman" w:hAnsi="Times New Roman" w:cs="Times New Roman"/>
          <w:sz w:val="28"/>
          <w:szCs w:val="28"/>
        </w:rPr>
        <w:lastRenderedPageBreak/>
        <w:t xml:space="preserve">отнесении школы к категории ШНСУ принимаются во внимание следующие характеристики: </w:t>
      </w:r>
    </w:p>
    <w:p w:rsidR="000366A8" w:rsidRDefault="00DD3877" w:rsidP="00D65ABD">
      <w:pPr>
        <w:jc w:val="both"/>
        <w:rPr>
          <w:rFonts w:ascii="Times New Roman" w:hAnsi="Times New Roman" w:cs="Times New Roman"/>
          <w:sz w:val="28"/>
          <w:szCs w:val="28"/>
        </w:rPr>
      </w:pPr>
      <w:r w:rsidRPr="00DD3877">
        <w:rPr>
          <w:rFonts w:ascii="Times New Roman" w:hAnsi="Times New Roman" w:cs="Times New Roman"/>
          <w:sz w:val="28"/>
          <w:szCs w:val="28"/>
        </w:rPr>
        <w:t xml:space="preserve">• Отнесение школы к категории «малокомплектная школа» </w:t>
      </w:r>
    </w:p>
    <w:p w:rsidR="000366A8" w:rsidRDefault="00DD3877" w:rsidP="00D65ABD">
      <w:pPr>
        <w:jc w:val="both"/>
        <w:rPr>
          <w:rFonts w:ascii="Times New Roman" w:hAnsi="Times New Roman" w:cs="Times New Roman"/>
          <w:sz w:val="28"/>
          <w:szCs w:val="28"/>
        </w:rPr>
      </w:pPr>
      <w:r w:rsidRPr="00DD3877">
        <w:rPr>
          <w:rFonts w:ascii="Times New Roman" w:hAnsi="Times New Roman" w:cs="Times New Roman"/>
          <w:sz w:val="28"/>
          <w:szCs w:val="28"/>
        </w:rPr>
        <w:t xml:space="preserve">• Наличие в школе подвоза </w:t>
      </w:r>
      <w:proofErr w:type="gramStart"/>
      <w:r w:rsidRPr="00DD3877">
        <w:rPr>
          <w:rFonts w:ascii="Times New Roman" w:hAnsi="Times New Roman" w:cs="Times New Roman"/>
          <w:sz w:val="28"/>
          <w:szCs w:val="28"/>
        </w:rPr>
        <w:t>обучающихся</w:t>
      </w:r>
      <w:proofErr w:type="gramEnd"/>
    </w:p>
    <w:p w:rsidR="000366A8" w:rsidRDefault="00DD3877" w:rsidP="00D65ABD">
      <w:pPr>
        <w:jc w:val="both"/>
        <w:rPr>
          <w:rFonts w:ascii="Times New Roman" w:hAnsi="Times New Roman" w:cs="Times New Roman"/>
          <w:sz w:val="28"/>
          <w:szCs w:val="28"/>
        </w:rPr>
      </w:pPr>
      <w:r w:rsidRPr="00DD3877">
        <w:rPr>
          <w:rFonts w:ascii="Times New Roman" w:hAnsi="Times New Roman" w:cs="Times New Roman"/>
          <w:sz w:val="28"/>
          <w:szCs w:val="28"/>
        </w:rPr>
        <w:t xml:space="preserve"> Для сбора данных для входного мониторинга используется следующая таблица: </w:t>
      </w:r>
    </w:p>
    <w:p w:rsidR="00DD3877" w:rsidRDefault="00DD3877" w:rsidP="000366A8">
      <w:pPr>
        <w:jc w:val="center"/>
        <w:rPr>
          <w:rFonts w:ascii="Times New Roman" w:hAnsi="Times New Roman" w:cs="Times New Roman"/>
          <w:sz w:val="28"/>
          <w:szCs w:val="28"/>
        </w:rPr>
      </w:pPr>
      <w:r w:rsidRPr="00DD3877">
        <w:rPr>
          <w:rFonts w:ascii="Times New Roman" w:hAnsi="Times New Roman" w:cs="Times New Roman"/>
          <w:sz w:val="28"/>
          <w:szCs w:val="28"/>
        </w:rPr>
        <w:t>Таблица 1. Индекс социального благополучи</w:t>
      </w:r>
      <w:r w:rsidR="001D76C7">
        <w:rPr>
          <w:rFonts w:ascii="Times New Roman" w:hAnsi="Times New Roman" w:cs="Times New Roman"/>
          <w:sz w:val="28"/>
          <w:szCs w:val="28"/>
        </w:rPr>
        <w:t>я</w:t>
      </w:r>
    </w:p>
    <w:tbl>
      <w:tblPr>
        <w:tblStyle w:val="a4"/>
        <w:tblW w:w="0" w:type="auto"/>
        <w:tblLook w:val="04A0" w:firstRow="1" w:lastRow="0" w:firstColumn="1" w:lastColumn="0" w:noHBand="0" w:noVBand="1"/>
      </w:tblPr>
      <w:tblGrid>
        <w:gridCol w:w="1867"/>
        <w:gridCol w:w="884"/>
        <w:gridCol w:w="1418"/>
        <w:gridCol w:w="741"/>
        <w:gridCol w:w="743"/>
        <w:gridCol w:w="1153"/>
        <w:gridCol w:w="682"/>
        <w:gridCol w:w="917"/>
        <w:gridCol w:w="741"/>
      </w:tblGrid>
      <w:tr w:rsidR="001D76C7" w:rsidRPr="000366A8" w:rsidTr="00AE68B0">
        <w:trPr>
          <w:cantSplit/>
          <w:trHeight w:val="2516"/>
        </w:trPr>
        <w:tc>
          <w:tcPr>
            <w:tcW w:w="675" w:type="dxa"/>
            <w:textDirection w:val="btLr"/>
          </w:tcPr>
          <w:p w:rsidR="000366A8" w:rsidRDefault="000366A8" w:rsidP="000366A8">
            <w:pPr>
              <w:ind w:left="113" w:right="113"/>
              <w:jc w:val="center"/>
              <w:rPr>
                <w:rFonts w:ascii="Times New Roman" w:hAnsi="Times New Roman" w:cs="Times New Roman"/>
                <w:sz w:val="28"/>
                <w:szCs w:val="28"/>
              </w:rPr>
            </w:pPr>
            <w:r>
              <w:rPr>
                <w:rFonts w:ascii="Times New Roman" w:hAnsi="Times New Roman" w:cs="Times New Roman"/>
                <w:sz w:val="28"/>
                <w:szCs w:val="28"/>
              </w:rPr>
              <w:t>Классы</w:t>
            </w:r>
          </w:p>
        </w:tc>
        <w:tc>
          <w:tcPr>
            <w:tcW w:w="884" w:type="dxa"/>
            <w:textDirection w:val="btLr"/>
          </w:tcPr>
          <w:p w:rsidR="000366A8" w:rsidRDefault="000366A8" w:rsidP="000366A8">
            <w:pPr>
              <w:ind w:left="113" w:right="113"/>
              <w:jc w:val="center"/>
              <w:rPr>
                <w:rFonts w:ascii="Times New Roman" w:hAnsi="Times New Roman" w:cs="Times New Roman"/>
                <w:sz w:val="28"/>
                <w:szCs w:val="28"/>
              </w:rPr>
            </w:pPr>
            <w:r>
              <w:rPr>
                <w:rFonts w:ascii="Times New Roman" w:hAnsi="Times New Roman" w:cs="Times New Roman"/>
                <w:sz w:val="28"/>
                <w:szCs w:val="28"/>
              </w:rPr>
              <w:t xml:space="preserve">Кол-во </w:t>
            </w:r>
          </w:p>
          <w:p w:rsidR="000366A8" w:rsidRDefault="000366A8" w:rsidP="000366A8">
            <w:pPr>
              <w:ind w:left="113" w:right="113"/>
              <w:jc w:val="center"/>
              <w:rPr>
                <w:rFonts w:ascii="Times New Roman" w:hAnsi="Times New Roman" w:cs="Times New Roman"/>
                <w:sz w:val="28"/>
                <w:szCs w:val="28"/>
              </w:rPr>
            </w:pPr>
            <w:r>
              <w:rPr>
                <w:rFonts w:ascii="Times New Roman" w:hAnsi="Times New Roman" w:cs="Times New Roman"/>
                <w:sz w:val="28"/>
                <w:szCs w:val="28"/>
              </w:rPr>
              <w:t>обучающихся</w:t>
            </w:r>
          </w:p>
        </w:tc>
        <w:tc>
          <w:tcPr>
            <w:tcW w:w="1886" w:type="dxa"/>
            <w:textDirection w:val="btLr"/>
          </w:tcPr>
          <w:p w:rsidR="000366A8" w:rsidRPr="00AE68B0" w:rsidRDefault="000366A8" w:rsidP="000366A8">
            <w:pPr>
              <w:ind w:left="113" w:right="113"/>
              <w:jc w:val="center"/>
              <w:rPr>
                <w:rFonts w:ascii="Times New Roman" w:hAnsi="Times New Roman" w:cs="Times New Roman"/>
                <w:sz w:val="24"/>
                <w:szCs w:val="24"/>
              </w:rPr>
            </w:pPr>
            <w:r w:rsidRPr="00AE68B0">
              <w:rPr>
                <w:rFonts w:ascii="Times New Roman" w:hAnsi="Times New Roman" w:cs="Times New Roman"/>
                <w:sz w:val="24"/>
                <w:szCs w:val="24"/>
              </w:rPr>
              <w:t xml:space="preserve">- количество учащихся из семей, где оба родителя </w:t>
            </w:r>
          </w:p>
          <w:p w:rsidR="000366A8" w:rsidRPr="000366A8" w:rsidRDefault="000366A8" w:rsidP="000366A8">
            <w:pPr>
              <w:ind w:left="113" w:right="113"/>
              <w:jc w:val="center"/>
              <w:rPr>
                <w:rFonts w:ascii="Times New Roman" w:hAnsi="Times New Roman" w:cs="Times New Roman"/>
                <w:sz w:val="28"/>
                <w:szCs w:val="28"/>
              </w:rPr>
            </w:pPr>
            <w:r w:rsidRPr="00AE68B0">
              <w:rPr>
                <w:rFonts w:ascii="Times New Roman" w:hAnsi="Times New Roman" w:cs="Times New Roman"/>
                <w:sz w:val="24"/>
                <w:szCs w:val="24"/>
              </w:rPr>
              <w:t>имеют высшее</w:t>
            </w:r>
          </w:p>
          <w:p w:rsidR="000366A8" w:rsidRPr="000366A8" w:rsidRDefault="000366A8" w:rsidP="000366A8">
            <w:pPr>
              <w:ind w:left="113" w:right="113"/>
              <w:jc w:val="center"/>
              <w:rPr>
                <w:rFonts w:ascii="Times New Roman" w:hAnsi="Times New Roman" w:cs="Times New Roman"/>
                <w:sz w:val="28"/>
                <w:szCs w:val="28"/>
              </w:rPr>
            </w:pPr>
            <w:r w:rsidRPr="000366A8">
              <w:rPr>
                <w:rFonts w:ascii="Times New Roman" w:hAnsi="Times New Roman" w:cs="Times New Roman"/>
                <w:sz w:val="28"/>
                <w:szCs w:val="28"/>
              </w:rPr>
              <w:t xml:space="preserve"> образование;</w:t>
            </w:r>
          </w:p>
          <w:p w:rsidR="000366A8" w:rsidRDefault="000366A8" w:rsidP="000366A8">
            <w:pPr>
              <w:ind w:left="113" w:right="113"/>
              <w:jc w:val="center"/>
              <w:rPr>
                <w:rFonts w:ascii="Times New Roman" w:hAnsi="Times New Roman" w:cs="Times New Roman"/>
                <w:sz w:val="28"/>
                <w:szCs w:val="28"/>
              </w:rPr>
            </w:pPr>
          </w:p>
        </w:tc>
        <w:tc>
          <w:tcPr>
            <w:tcW w:w="1111" w:type="dxa"/>
            <w:textDirection w:val="btLr"/>
          </w:tcPr>
          <w:p w:rsidR="00AE68B0" w:rsidRPr="00AE68B0" w:rsidRDefault="00AE68B0" w:rsidP="00AE68B0">
            <w:pPr>
              <w:ind w:left="113" w:right="113"/>
              <w:jc w:val="center"/>
              <w:rPr>
                <w:rFonts w:ascii="Times New Roman" w:hAnsi="Times New Roman" w:cs="Times New Roman"/>
                <w:sz w:val="24"/>
                <w:szCs w:val="24"/>
              </w:rPr>
            </w:pPr>
            <w:r w:rsidRPr="00AE68B0">
              <w:rPr>
                <w:rFonts w:ascii="Times New Roman" w:hAnsi="Times New Roman" w:cs="Times New Roman"/>
                <w:sz w:val="24"/>
                <w:szCs w:val="24"/>
              </w:rPr>
              <w:t xml:space="preserve">Количество учащихся из неполных семей; </w:t>
            </w:r>
          </w:p>
          <w:p w:rsidR="000366A8" w:rsidRDefault="000366A8" w:rsidP="000366A8">
            <w:pPr>
              <w:ind w:left="113" w:right="113"/>
              <w:jc w:val="center"/>
              <w:rPr>
                <w:rFonts w:ascii="Times New Roman" w:hAnsi="Times New Roman" w:cs="Times New Roman"/>
                <w:sz w:val="28"/>
                <w:szCs w:val="28"/>
              </w:rPr>
            </w:pPr>
          </w:p>
        </w:tc>
        <w:tc>
          <w:tcPr>
            <w:tcW w:w="1116" w:type="dxa"/>
            <w:textDirection w:val="btLr"/>
          </w:tcPr>
          <w:p w:rsidR="000366A8" w:rsidRDefault="00AE68B0" w:rsidP="000366A8">
            <w:pPr>
              <w:ind w:left="113" w:right="113"/>
              <w:jc w:val="center"/>
              <w:rPr>
                <w:rFonts w:ascii="Times New Roman" w:hAnsi="Times New Roman" w:cs="Times New Roman"/>
                <w:sz w:val="28"/>
                <w:szCs w:val="28"/>
              </w:rPr>
            </w:pPr>
            <w:proofErr w:type="gramStart"/>
            <w:r>
              <w:rPr>
                <w:rFonts w:ascii="Times New Roman" w:hAnsi="Times New Roman" w:cs="Times New Roman"/>
                <w:sz w:val="24"/>
                <w:szCs w:val="24"/>
              </w:rPr>
              <w:t xml:space="preserve">Количество </w:t>
            </w:r>
            <w:r w:rsidRPr="000366A8">
              <w:rPr>
                <w:rFonts w:ascii="Times New Roman" w:hAnsi="Times New Roman" w:cs="Times New Roman"/>
                <w:sz w:val="24"/>
                <w:szCs w:val="24"/>
              </w:rPr>
              <w:t>учащихся с ограниченными возможностями здоровья (в том числе</w:t>
            </w:r>
            <w:proofErr w:type="gramEnd"/>
          </w:p>
        </w:tc>
        <w:tc>
          <w:tcPr>
            <w:tcW w:w="1277" w:type="dxa"/>
            <w:textDirection w:val="btLr"/>
          </w:tcPr>
          <w:p w:rsidR="000366A8" w:rsidRPr="000366A8" w:rsidRDefault="000366A8" w:rsidP="000366A8">
            <w:pPr>
              <w:jc w:val="both"/>
              <w:rPr>
                <w:rFonts w:ascii="Times New Roman" w:hAnsi="Times New Roman" w:cs="Times New Roman"/>
                <w:sz w:val="24"/>
                <w:szCs w:val="24"/>
              </w:rPr>
            </w:pPr>
            <w:r w:rsidRPr="000366A8">
              <w:rPr>
                <w:rFonts w:ascii="Times New Roman" w:hAnsi="Times New Roman" w:cs="Times New Roman"/>
                <w:sz w:val="24"/>
                <w:szCs w:val="24"/>
              </w:rPr>
              <w:t xml:space="preserve">- доля учащихся из семей, где оба родителя </w:t>
            </w:r>
          </w:p>
          <w:p w:rsidR="000366A8" w:rsidRPr="000366A8" w:rsidRDefault="000366A8" w:rsidP="000366A8">
            <w:pPr>
              <w:jc w:val="both"/>
              <w:rPr>
                <w:rFonts w:ascii="Times New Roman" w:hAnsi="Times New Roman" w:cs="Times New Roman"/>
                <w:sz w:val="24"/>
                <w:szCs w:val="24"/>
              </w:rPr>
            </w:pPr>
            <w:r w:rsidRPr="000366A8">
              <w:rPr>
                <w:rFonts w:ascii="Times New Roman" w:hAnsi="Times New Roman" w:cs="Times New Roman"/>
                <w:sz w:val="24"/>
                <w:szCs w:val="24"/>
              </w:rPr>
              <w:t>имеют высшее</w:t>
            </w:r>
          </w:p>
          <w:p w:rsidR="000366A8" w:rsidRPr="000366A8" w:rsidRDefault="000366A8" w:rsidP="000366A8">
            <w:pPr>
              <w:jc w:val="both"/>
              <w:rPr>
                <w:rFonts w:ascii="Times New Roman" w:hAnsi="Times New Roman" w:cs="Times New Roman"/>
                <w:sz w:val="24"/>
                <w:szCs w:val="24"/>
              </w:rPr>
            </w:pPr>
            <w:r w:rsidRPr="000366A8">
              <w:rPr>
                <w:rFonts w:ascii="Times New Roman" w:hAnsi="Times New Roman" w:cs="Times New Roman"/>
                <w:sz w:val="24"/>
                <w:szCs w:val="24"/>
              </w:rPr>
              <w:t xml:space="preserve"> образование;</w:t>
            </w:r>
          </w:p>
          <w:p w:rsidR="000366A8" w:rsidRPr="000366A8" w:rsidRDefault="000366A8" w:rsidP="000366A8">
            <w:pPr>
              <w:ind w:left="113" w:right="113"/>
              <w:jc w:val="center"/>
              <w:rPr>
                <w:rFonts w:ascii="Times New Roman" w:hAnsi="Times New Roman" w:cs="Times New Roman"/>
                <w:sz w:val="24"/>
                <w:szCs w:val="24"/>
              </w:rPr>
            </w:pPr>
          </w:p>
        </w:tc>
        <w:tc>
          <w:tcPr>
            <w:tcW w:w="960" w:type="dxa"/>
            <w:textDirection w:val="btLr"/>
          </w:tcPr>
          <w:p w:rsidR="000366A8" w:rsidRPr="000366A8" w:rsidRDefault="000366A8" w:rsidP="000366A8">
            <w:pPr>
              <w:ind w:left="113" w:right="113"/>
              <w:jc w:val="center"/>
              <w:rPr>
                <w:rFonts w:ascii="Times New Roman" w:hAnsi="Times New Roman" w:cs="Times New Roman"/>
                <w:sz w:val="24"/>
                <w:szCs w:val="24"/>
              </w:rPr>
            </w:pPr>
            <w:r w:rsidRPr="000366A8">
              <w:rPr>
                <w:rFonts w:ascii="Times New Roman" w:hAnsi="Times New Roman" w:cs="Times New Roman"/>
                <w:sz w:val="24"/>
                <w:szCs w:val="24"/>
              </w:rPr>
              <w:t xml:space="preserve">- доля учащихся из неполных семей; </w:t>
            </w:r>
          </w:p>
          <w:p w:rsidR="000366A8" w:rsidRPr="000366A8" w:rsidRDefault="000366A8" w:rsidP="000366A8">
            <w:pPr>
              <w:ind w:left="113" w:right="113"/>
              <w:jc w:val="center"/>
              <w:rPr>
                <w:rFonts w:ascii="Times New Roman" w:hAnsi="Times New Roman" w:cs="Times New Roman"/>
                <w:sz w:val="24"/>
                <w:szCs w:val="24"/>
              </w:rPr>
            </w:pPr>
          </w:p>
        </w:tc>
        <w:tc>
          <w:tcPr>
            <w:tcW w:w="1118" w:type="dxa"/>
            <w:textDirection w:val="btLr"/>
          </w:tcPr>
          <w:p w:rsidR="000366A8" w:rsidRPr="000366A8" w:rsidRDefault="000366A8" w:rsidP="000366A8">
            <w:pPr>
              <w:ind w:left="113" w:right="113"/>
              <w:jc w:val="center"/>
              <w:rPr>
                <w:rFonts w:ascii="Times New Roman" w:hAnsi="Times New Roman" w:cs="Times New Roman"/>
                <w:sz w:val="24"/>
                <w:szCs w:val="24"/>
              </w:rPr>
            </w:pPr>
            <w:r w:rsidRPr="000366A8">
              <w:rPr>
                <w:rFonts w:ascii="Times New Roman" w:hAnsi="Times New Roman" w:cs="Times New Roman"/>
                <w:sz w:val="24"/>
                <w:szCs w:val="24"/>
              </w:rPr>
              <w:t xml:space="preserve">- доля учащихся, состоящих на различных видах учета; </w:t>
            </w:r>
          </w:p>
          <w:p w:rsidR="000366A8" w:rsidRPr="000366A8" w:rsidRDefault="000366A8" w:rsidP="000366A8">
            <w:pPr>
              <w:ind w:left="113" w:right="113"/>
              <w:jc w:val="center"/>
              <w:rPr>
                <w:rFonts w:ascii="Times New Roman" w:hAnsi="Times New Roman" w:cs="Times New Roman"/>
                <w:sz w:val="24"/>
                <w:szCs w:val="24"/>
              </w:rPr>
            </w:pPr>
            <w:r w:rsidRPr="000366A8">
              <w:rPr>
                <w:rFonts w:ascii="Times New Roman" w:hAnsi="Times New Roman" w:cs="Times New Roman"/>
                <w:sz w:val="24"/>
                <w:szCs w:val="24"/>
              </w:rPr>
              <w:t xml:space="preserve">кой психического развития и умственной отсталостью).  </w:t>
            </w:r>
          </w:p>
          <w:p w:rsidR="000366A8" w:rsidRPr="000366A8" w:rsidRDefault="000366A8" w:rsidP="000366A8">
            <w:pPr>
              <w:ind w:left="113" w:right="113"/>
              <w:jc w:val="center"/>
              <w:rPr>
                <w:rFonts w:ascii="Times New Roman" w:hAnsi="Times New Roman" w:cs="Times New Roman"/>
                <w:sz w:val="24"/>
                <w:szCs w:val="24"/>
              </w:rPr>
            </w:pPr>
          </w:p>
        </w:tc>
        <w:tc>
          <w:tcPr>
            <w:tcW w:w="1111" w:type="dxa"/>
            <w:textDirection w:val="btLr"/>
          </w:tcPr>
          <w:p w:rsidR="000366A8" w:rsidRPr="000366A8" w:rsidRDefault="000366A8" w:rsidP="000366A8">
            <w:pPr>
              <w:ind w:left="113" w:right="113"/>
              <w:jc w:val="center"/>
              <w:rPr>
                <w:rFonts w:ascii="Times New Roman" w:hAnsi="Times New Roman" w:cs="Times New Roman"/>
                <w:sz w:val="24"/>
                <w:szCs w:val="24"/>
              </w:rPr>
            </w:pPr>
            <w:proofErr w:type="gramStart"/>
            <w:r w:rsidRPr="000366A8">
              <w:rPr>
                <w:rFonts w:ascii="Times New Roman" w:hAnsi="Times New Roman" w:cs="Times New Roman"/>
                <w:sz w:val="24"/>
                <w:szCs w:val="24"/>
              </w:rPr>
              <w:t xml:space="preserve">- доля учащихся с ограниченными возможностями здоровья (в том числе с </w:t>
            </w:r>
            <w:proofErr w:type="spellStart"/>
            <w:r w:rsidRPr="000366A8">
              <w:rPr>
                <w:rFonts w:ascii="Times New Roman" w:hAnsi="Times New Roman" w:cs="Times New Roman"/>
                <w:sz w:val="24"/>
                <w:szCs w:val="24"/>
              </w:rPr>
              <w:t>задерж</w:t>
            </w:r>
            <w:proofErr w:type="spellEnd"/>
            <w:proofErr w:type="gramEnd"/>
          </w:p>
        </w:tc>
      </w:tr>
      <w:tr w:rsidR="001D76C7" w:rsidTr="00AE68B0">
        <w:tc>
          <w:tcPr>
            <w:tcW w:w="675" w:type="dxa"/>
          </w:tcPr>
          <w:p w:rsidR="000366A8" w:rsidRDefault="001D76C7" w:rsidP="000366A8">
            <w:pPr>
              <w:jc w:val="center"/>
              <w:rPr>
                <w:rFonts w:ascii="Times New Roman" w:hAnsi="Times New Roman" w:cs="Times New Roman"/>
                <w:sz w:val="28"/>
                <w:szCs w:val="28"/>
              </w:rPr>
            </w:pPr>
            <w:r>
              <w:rPr>
                <w:rFonts w:ascii="Times New Roman" w:hAnsi="Times New Roman" w:cs="Times New Roman"/>
                <w:sz w:val="28"/>
                <w:szCs w:val="28"/>
              </w:rPr>
              <w:t>…</w:t>
            </w:r>
          </w:p>
        </w:tc>
        <w:tc>
          <w:tcPr>
            <w:tcW w:w="884" w:type="dxa"/>
          </w:tcPr>
          <w:p w:rsidR="000366A8" w:rsidRDefault="000366A8" w:rsidP="000366A8">
            <w:pPr>
              <w:jc w:val="center"/>
              <w:rPr>
                <w:rFonts w:ascii="Times New Roman" w:hAnsi="Times New Roman" w:cs="Times New Roman"/>
                <w:sz w:val="28"/>
                <w:szCs w:val="28"/>
              </w:rPr>
            </w:pPr>
          </w:p>
        </w:tc>
        <w:tc>
          <w:tcPr>
            <w:tcW w:w="1886" w:type="dxa"/>
          </w:tcPr>
          <w:p w:rsidR="000366A8" w:rsidRDefault="000366A8" w:rsidP="000366A8">
            <w:pPr>
              <w:jc w:val="center"/>
              <w:rPr>
                <w:rFonts w:ascii="Times New Roman" w:hAnsi="Times New Roman" w:cs="Times New Roman"/>
                <w:sz w:val="28"/>
                <w:szCs w:val="28"/>
              </w:rPr>
            </w:pPr>
          </w:p>
        </w:tc>
        <w:tc>
          <w:tcPr>
            <w:tcW w:w="1111" w:type="dxa"/>
          </w:tcPr>
          <w:p w:rsidR="000366A8" w:rsidRDefault="000366A8" w:rsidP="000366A8">
            <w:pPr>
              <w:jc w:val="center"/>
              <w:rPr>
                <w:rFonts w:ascii="Times New Roman" w:hAnsi="Times New Roman" w:cs="Times New Roman"/>
                <w:sz w:val="28"/>
                <w:szCs w:val="28"/>
              </w:rPr>
            </w:pPr>
          </w:p>
        </w:tc>
        <w:tc>
          <w:tcPr>
            <w:tcW w:w="1116" w:type="dxa"/>
          </w:tcPr>
          <w:p w:rsidR="000366A8" w:rsidRDefault="000366A8" w:rsidP="000366A8">
            <w:pPr>
              <w:jc w:val="center"/>
              <w:rPr>
                <w:rFonts w:ascii="Times New Roman" w:hAnsi="Times New Roman" w:cs="Times New Roman"/>
                <w:sz w:val="28"/>
                <w:szCs w:val="28"/>
              </w:rPr>
            </w:pPr>
          </w:p>
        </w:tc>
        <w:tc>
          <w:tcPr>
            <w:tcW w:w="1277" w:type="dxa"/>
          </w:tcPr>
          <w:p w:rsidR="000366A8" w:rsidRDefault="000366A8" w:rsidP="000366A8">
            <w:pPr>
              <w:jc w:val="center"/>
              <w:rPr>
                <w:rFonts w:ascii="Times New Roman" w:hAnsi="Times New Roman" w:cs="Times New Roman"/>
                <w:sz w:val="28"/>
                <w:szCs w:val="28"/>
              </w:rPr>
            </w:pPr>
          </w:p>
        </w:tc>
        <w:tc>
          <w:tcPr>
            <w:tcW w:w="960" w:type="dxa"/>
          </w:tcPr>
          <w:p w:rsidR="000366A8" w:rsidRDefault="000366A8" w:rsidP="000366A8">
            <w:pPr>
              <w:jc w:val="center"/>
              <w:rPr>
                <w:rFonts w:ascii="Times New Roman" w:hAnsi="Times New Roman" w:cs="Times New Roman"/>
                <w:sz w:val="28"/>
                <w:szCs w:val="28"/>
              </w:rPr>
            </w:pPr>
          </w:p>
        </w:tc>
        <w:tc>
          <w:tcPr>
            <w:tcW w:w="1118" w:type="dxa"/>
          </w:tcPr>
          <w:p w:rsidR="000366A8" w:rsidRDefault="000366A8" w:rsidP="000366A8">
            <w:pPr>
              <w:jc w:val="center"/>
              <w:rPr>
                <w:rFonts w:ascii="Times New Roman" w:hAnsi="Times New Roman" w:cs="Times New Roman"/>
                <w:sz w:val="28"/>
                <w:szCs w:val="28"/>
              </w:rPr>
            </w:pPr>
          </w:p>
        </w:tc>
        <w:tc>
          <w:tcPr>
            <w:tcW w:w="1111" w:type="dxa"/>
          </w:tcPr>
          <w:p w:rsidR="000366A8" w:rsidRDefault="000366A8" w:rsidP="000366A8">
            <w:pPr>
              <w:jc w:val="center"/>
              <w:rPr>
                <w:rFonts w:ascii="Times New Roman" w:hAnsi="Times New Roman" w:cs="Times New Roman"/>
                <w:sz w:val="28"/>
                <w:szCs w:val="28"/>
              </w:rPr>
            </w:pPr>
          </w:p>
        </w:tc>
      </w:tr>
      <w:tr w:rsidR="001D76C7" w:rsidTr="00AE68B0">
        <w:tc>
          <w:tcPr>
            <w:tcW w:w="675" w:type="dxa"/>
          </w:tcPr>
          <w:p w:rsidR="000366A8" w:rsidRDefault="001D76C7" w:rsidP="000366A8">
            <w:pPr>
              <w:jc w:val="center"/>
              <w:rPr>
                <w:rFonts w:ascii="Times New Roman" w:hAnsi="Times New Roman" w:cs="Times New Roman"/>
                <w:sz w:val="28"/>
                <w:szCs w:val="28"/>
              </w:rPr>
            </w:pPr>
            <w:r>
              <w:rPr>
                <w:rFonts w:ascii="Times New Roman" w:hAnsi="Times New Roman" w:cs="Times New Roman"/>
                <w:sz w:val="28"/>
                <w:szCs w:val="28"/>
              </w:rPr>
              <w:t>…</w:t>
            </w:r>
          </w:p>
        </w:tc>
        <w:tc>
          <w:tcPr>
            <w:tcW w:w="884" w:type="dxa"/>
          </w:tcPr>
          <w:p w:rsidR="000366A8" w:rsidRDefault="000366A8" w:rsidP="000366A8">
            <w:pPr>
              <w:jc w:val="center"/>
              <w:rPr>
                <w:rFonts w:ascii="Times New Roman" w:hAnsi="Times New Roman" w:cs="Times New Roman"/>
                <w:sz w:val="28"/>
                <w:szCs w:val="28"/>
              </w:rPr>
            </w:pPr>
          </w:p>
        </w:tc>
        <w:tc>
          <w:tcPr>
            <w:tcW w:w="1886" w:type="dxa"/>
          </w:tcPr>
          <w:p w:rsidR="000366A8" w:rsidRDefault="000366A8" w:rsidP="000366A8">
            <w:pPr>
              <w:jc w:val="center"/>
              <w:rPr>
                <w:rFonts w:ascii="Times New Roman" w:hAnsi="Times New Roman" w:cs="Times New Roman"/>
                <w:sz w:val="28"/>
                <w:szCs w:val="28"/>
              </w:rPr>
            </w:pPr>
          </w:p>
        </w:tc>
        <w:tc>
          <w:tcPr>
            <w:tcW w:w="1111" w:type="dxa"/>
          </w:tcPr>
          <w:p w:rsidR="000366A8" w:rsidRDefault="000366A8" w:rsidP="000366A8">
            <w:pPr>
              <w:jc w:val="center"/>
              <w:rPr>
                <w:rFonts w:ascii="Times New Roman" w:hAnsi="Times New Roman" w:cs="Times New Roman"/>
                <w:sz w:val="28"/>
                <w:szCs w:val="28"/>
              </w:rPr>
            </w:pPr>
          </w:p>
        </w:tc>
        <w:tc>
          <w:tcPr>
            <w:tcW w:w="1116" w:type="dxa"/>
          </w:tcPr>
          <w:p w:rsidR="000366A8" w:rsidRDefault="000366A8" w:rsidP="000366A8">
            <w:pPr>
              <w:jc w:val="center"/>
              <w:rPr>
                <w:rFonts w:ascii="Times New Roman" w:hAnsi="Times New Roman" w:cs="Times New Roman"/>
                <w:sz w:val="28"/>
                <w:szCs w:val="28"/>
              </w:rPr>
            </w:pPr>
          </w:p>
        </w:tc>
        <w:tc>
          <w:tcPr>
            <w:tcW w:w="1277" w:type="dxa"/>
          </w:tcPr>
          <w:p w:rsidR="000366A8" w:rsidRDefault="000366A8" w:rsidP="000366A8">
            <w:pPr>
              <w:jc w:val="center"/>
              <w:rPr>
                <w:rFonts w:ascii="Times New Roman" w:hAnsi="Times New Roman" w:cs="Times New Roman"/>
                <w:sz w:val="28"/>
                <w:szCs w:val="28"/>
              </w:rPr>
            </w:pPr>
          </w:p>
        </w:tc>
        <w:tc>
          <w:tcPr>
            <w:tcW w:w="960" w:type="dxa"/>
          </w:tcPr>
          <w:p w:rsidR="000366A8" w:rsidRDefault="000366A8" w:rsidP="000366A8">
            <w:pPr>
              <w:jc w:val="center"/>
              <w:rPr>
                <w:rFonts w:ascii="Times New Roman" w:hAnsi="Times New Roman" w:cs="Times New Roman"/>
                <w:sz w:val="28"/>
                <w:szCs w:val="28"/>
              </w:rPr>
            </w:pPr>
          </w:p>
        </w:tc>
        <w:tc>
          <w:tcPr>
            <w:tcW w:w="1118" w:type="dxa"/>
          </w:tcPr>
          <w:p w:rsidR="000366A8" w:rsidRDefault="000366A8" w:rsidP="000366A8">
            <w:pPr>
              <w:jc w:val="center"/>
              <w:rPr>
                <w:rFonts w:ascii="Times New Roman" w:hAnsi="Times New Roman" w:cs="Times New Roman"/>
                <w:sz w:val="28"/>
                <w:szCs w:val="28"/>
              </w:rPr>
            </w:pPr>
          </w:p>
        </w:tc>
        <w:tc>
          <w:tcPr>
            <w:tcW w:w="1111" w:type="dxa"/>
          </w:tcPr>
          <w:p w:rsidR="000366A8" w:rsidRDefault="000366A8" w:rsidP="000366A8">
            <w:pPr>
              <w:jc w:val="center"/>
              <w:rPr>
                <w:rFonts w:ascii="Times New Roman" w:hAnsi="Times New Roman" w:cs="Times New Roman"/>
                <w:sz w:val="28"/>
                <w:szCs w:val="28"/>
              </w:rPr>
            </w:pPr>
          </w:p>
        </w:tc>
      </w:tr>
      <w:tr w:rsidR="00AE68B0" w:rsidTr="00AE68B0">
        <w:tc>
          <w:tcPr>
            <w:tcW w:w="675" w:type="dxa"/>
          </w:tcPr>
          <w:p w:rsidR="00AE68B0" w:rsidRDefault="00AE68B0" w:rsidP="000366A8">
            <w:pPr>
              <w:jc w:val="center"/>
              <w:rPr>
                <w:rFonts w:ascii="Times New Roman" w:hAnsi="Times New Roman" w:cs="Times New Roman"/>
                <w:sz w:val="28"/>
                <w:szCs w:val="28"/>
              </w:rPr>
            </w:pPr>
          </w:p>
        </w:tc>
        <w:tc>
          <w:tcPr>
            <w:tcW w:w="884" w:type="dxa"/>
          </w:tcPr>
          <w:p w:rsidR="00AE68B0" w:rsidRDefault="00AE68B0" w:rsidP="000366A8">
            <w:pPr>
              <w:jc w:val="center"/>
              <w:rPr>
                <w:rFonts w:ascii="Times New Roman" w:hAnsi="Times New Roman" w:cs="Times New Roman"/>
                <w:sz w:val="28"/>
                <w:szCs w:val="28"/>
              </w:rPr>
            </w:pPr>
          </w:p>
        </w:tc>
        <w:tc>
          <w:tcPr>
            <w:tcW w:w="1886" w:type="dxa"/>
          </w:tcPr>
          <w:p w:rsidR="00AE68B0" w:rsidRDefault="00AE68B0" w:rsidP="000366A8">
            <w:pPr>
              <w:jc w:val="center"/>
              <w:rPr>
                <w:rFonts w:ascii="Times New Roman" w:hAnsi="Times New Roman" w:cs="Times New Roman"/>
                <w:sz w:val="28"/>
                <w:szCs w:val="28"/>
              </w:rPr>
            </w:pPr>
          </w:p>
        </w:tc>
        <w:tc>
          <w:tcPr>
            <w:tcW w:w="1111" w:type="dxa"/>
          </w:tcPr>
          <w:p w:rsidR="00AE68B0" w:rsidRDefault="00AE68B0" w:rsidP="000366A8">
            <w:pPr>
              <w:jc w:val="center"/>
              <w:rPr>
                <w:rFonts w:ascii="Times New Roman" w:hAnsi="Times New Roman" w:cs="Times New Roman"/>
                <w:sz w:val="28"/>
                <w:szCs w:val="28"/>
              </w:rPr>
            </w:pPr>
          </w:p>
        </w:tc>
        <w:tc>
          <w:tcPr>
            <w:tcW w:w="1116" w:type="dxa"/>
          </w:tcPr>
          <w:p w:rsidR="00AE68B0" w:rsidRDefault="00AE68B0" w:rsidP="000366A8">
            <w:pPr>
              <w:jc w:val="center"/>
              <w:rPr>
                <w:rFonts w:ascii="Times New Roman" w:hAnsi="Times New Roman" w:cs="Times New Roman"/>
                <w:sz w:val="28"/>
                <w:szCs w:val="28"/>
              </w:rPr>
            </w:pPr>
          </w:p>
        </w:tc>
        <w:tc>
          <w:tcPr>
            <w:tcW w:w="1277" w:type="dxa"/>
          </w:tcPr>
          <w:p w:rsidR="00AE68B0" w:rsidRDefault="00AE68B0" w:rsidP="000366A8">
            <w:pPr>
              <w:jc w:val="center"/>
              <w:rPr>
                <w:rFonts w:ascii="Times New Roman" w:hAnsi="Times New Roman" w:cs="Times New Roman"/>
                <w:sz w:val="28"/>
                <w:szCs w:val="28"/>
              </w:rPr>
            </w:pPr>
          </w:p>
        </w:tc>
        <w:tc>
          <w:tcPr>
            <w:tcW w:w="960" w:type="dxa"/>
          </w:tcPr>
          <w:p w:rsidR="00AE68B0" w:rsidRDefault="00AE68B0" w:rsidP="000366A8">
            <w:pPr>
              <w:jc w:val="center"/>
              <w:rPr>
                <w:rFonts w:ascii="Times New Roman" w:hAnsi="Times New Roman" w:cs="Times New Roman"/>
                <w:sz w:val="28"/>
                <w:szCs w:val="28"/>
              </w:rPr>
            </w:pPr>
          </w:p>
        </w:tc>
        <w:tc>
          <w:tcPr>
            <w:tcW w:w="1118" w:type="dxa"/>
          </w:tcPr>
          <w:p w:rsidR="00AE68B0" w:rsidRDefault="00AE68B0" w:rsidP="000366A8">
            <w:pPr>
              <w:jc w:val="center"/>
              <w:rPr>
                <w:rFonts w:ascii="Times New Roman" w:hAnsi="Times New Roman" w:cs="Times New Roman"/>
                <w:sz w:val="28"/>
                <w:szCs w:val="28"/>
              </w:rPr>
            </w:pPr>
          </w:p>
        </w:tc>
        <w:tc>
          <w:tcPr>
            <w:tcW w:w="1111" w:type="dxa"/>
          </w:tcPr>
          <w:p w:rsidR="00AE68B0" w:rsidRDefault="00AE68B0" w:rsidP="000366A8">
            <w:pPr>
              <w:jc w:val="center"/>
              <w:rPr>
                <w:rFonts w:ascii="Times New Roman" w:hAnsi="Times New Roman" w:cs="Times New Roman"/>
                <w:sz w:val="28"/>
                <w:szCs w:val="28"/>
              </w:rPr>
            </w:pPr>
          </w:p>
        </w:tc>
      </w:tr>
      <w:tr w:rsidR="00AE68B0" w:rsidTr="00AE68B0">
        <w:tc>
          <w:tcPr>
            <w:tcW w:w="675" w:type="dxa"/>
          </w:tcPr>
          <w:p w:rsidR="00AE68B0" w:rsidRDefault="00AE68B0" w:rsidP="000366A8">
            <w:pPr>
              <w:jc w:val="center"/>
              <w:rPr>
                <w:rFonts w:ascii="Times New Roman" w:hAnsi="Times New Roman" w:cs="Times New Roman"/>
                <w:sz w:val="28"/>
                <w:szCs w:val="28"/>
              </w:rPr>
            </w:pPr>
          </w:p>
        </w:tc>
        <w:tc>
          <w:tcPr>
            <w:tcW w:w="884" w:type="dxa"/>
          </w:tcPr>
          <w:p w:rsidR="00AE68B0" w:rsidRDefault="00AE68B0" w:rsidP="000366A8">
            <w:pPr>
              <w:jc w:val="center"/>
              <w:rPr>
                <w:rFonts w:ascii="Times New Roman" w:hAnsi="Times New Roman" w:cs="Times New Roman"/>
                <w:sz w:val="28"/>
                <w:szCs w:val="28"/>
              </w:rPr>
            </w:pPr>
          </w:p>
        </w:tc>
        <w:tc>
          <w:tcPr>
            <w:tcW w:w="1886" w:type="dxa"/>
          </w:tcPr>
          <w:p w:rsidR="00AE68B0" w:rsidRDefault="00AE68B0" w:rsidP="000366A8">
            <w:pPr>
              <w:jc w:val="center"/>
              <w:rPr>
                <w:rFonts w:ascii="Times New Roman" w:hAnsi="Times New Roman" w:cs="Times New Roman"/>
                <w:sz w:val="28"/>
                <w:szCs w:val="28"/>
              </w:rPr>
            </w:pPr>
          </w:p>
        </w:tc>
        <w:tc>
          <w:tcPr>
            <w:tcW w:w="1111" w:type="dxa"/>
          </w:tcPr>
          <w:p w:rsidR="00AE68B0" w:rsidRDefault="00AE68B0" w:rsidP="000366A8">
            <w:pPr>
              <w:jc w:val="center"/>
              <w:rPr>
                <w:rFonts w:ascii="Times New Roman" w:hAnsi="Times New Roman" w:cs="Times New Roman"/>
                <w:sz w:val="28"/>
                <w:szCs w:val="28"/>
              </w:rPr>
            </w:pPr>
          </w:p>
        </w:tc>
        <w:tc>
          <w:tcPr>
            <w:tcW w:w="1116" w:type="dxa"/>
          </w:tcPr>
          <w:p w:rsidR="00AE68B0" w:rsidRDefault="00AE68B0" w:rsidP="000366A8">
            <w:pPr>
              <w:jc w:val="center"/>
              <w:rPr>
                <w:rFonts w:ascii="Times New Roman" w:hAnsi="Times New Roman" w:cs="Times New Roman"/>
                <w:sz w:val="28"/>
                <w:szCs w:val="28"/>
              </w:rPr>
            </w:pPr>
          </w:p>
        </w:tc>
        <w:tc>
          <w:tcPr>
            <w:tcW w:w="1277" w:type="dxa"/>
          </w:tcPr>
          <w:p w:rsidR="00AE68B0" w:rsidRDefault="00AE68B0" w:rsidP="000366A8">
            <w:pPr>
              <w:jc w:val="center"/>
              <w:rPr>
                <w:rFonts w:ascii="Times New Roman" w:hAnsi="Times New Roman" w:cs="Times New Roman"/>
                <w:sz w:val="28"/>
                <w:szCs w:val="28"/>
              </w:rPr>
            </w:pPr>
          </w:p>
        </w:tc>
        <w:tc>
          <w:tcPr>
            <w:tcW w:w="960" w:type="dxa"/>
          </w:tcPr>
          <w:p w:rsidR="00AE68B0" w:rsidRDefault="00AE68B0" w:rsidP="000366A8">
            <w:pPr>
              <w:jc w:val="center"/>
              <w:rPr>
                <w:rFonts w:ascii="Times New Roman" w:hAnsi="Times New Roman" w:cs="Times New Roman"/>
                <w:sz w:val="28"/>
                <w:szCs w:val="28"/>
              </w:rPr>
            </w:pPr>
          </w:p>
        </w:tc>
        <w:tc>
          <w:tcPr>
            <w:tcW w:w="1118" w:type="dxa"/>
          </w:tcPr>
          <w:p w:rsidR="00AE68B0" w:rsidRDefault="00AE68B0" w:rsidP="000366A8">
            <w:pPr>
              <w:jc w:val="center"/>
              <w:rPr>
                <w:rFonts w:ascii="Times New Roman" w:hAnsi="Times New Roman" w:cs="Times New Roman"/>
                <w:sz w:val="28"/>
                <w:szCs w:val="28"/>
              </w:rPr>
            </w:pPr>
          </w:p>
        </w:tc>
        <w:tc>
          <w:tcPr>
            <w:tcW w:w="1111" w:type="dxa"/>
          </w:tcPr>
          <w:p w:rsidR="00AE68B0" w:rsidRDefault="00AE68B0" w:rsidP="000366A8">
            <w:pPr>
              <w:jc w:val="center"/>
              <w:rPr>
                <w:rFonts w:ascii="Times New Roman" w:hAnsi="Times New Roman" w:cs="Times New Roman"/>
                <w:sz w:val="28"/>
                <w:szCs w:val="28"/>
              </w:rPr>
            </w:pPr>
          </w:p>
        </w:tc>
      </w:tr>
      <w:tr w:rsidR="00AE68B0" w:rsidTr="00AE68B0">
        <w:tc>
          <w:tcPr>
            <w:tcW w:w="675" w:type="dxa"/>
          </w:tcPr>
          <w:p w:rsidR="00AE68B0" w:rsidRDefault="001D76C7" w:rsidP="000366A8">
            <w:pPr>
              <w:jc w:val="center"/>
              <w:rPr>
                <w:rFonts w:ascii="Times New Roman" w:hAnsi="Times New Roman" w:cs="Times New Roman"/>
                <w:sz w:val="28"/>
                <w:szCs w:val="28"/>
              </w:rPr>
            </w:pPr>
            <w:r>
              <w:rPr>
                <w:rFonts w:ascii="Times New Roman" w:hAnsi="Times New Roman" w:cs="Times New Roman"/>
                <w:sz w:val="28"/>
                <w:szCs w:val="28"/>
              </w:rPr>
              <w:t>Индекс</w:t>
            </w:r>
          </w:p>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 xml:space="preserve">Социального </w:t>
            </w:r>
          </w:p>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благополучия</w:t>
            </w:r>
          </w:p>
        </w:tc>
        <w:tc>
          <w:tcPr>
            <w:tcW w:w="884" w:type="dxa"/>
          </w:tcPr>
          <w:p w:rsidR="00AE68B0" w:rsidRDefault="00AE68B0" w:rsidP="000366A8">
            <w:pPr>
              <w:jc w:val="center"/>
              <w:rPr>
                <w:rFonts w:ascii="Times New Roman" w:hAnsi="Times New Roman" w:cs="Times New Roman"/>
                <w:sz w:val="28"/>
                <w:szCs w:val="28"/>
              </w:rPr>
            </w:pPr>
          </w:p>
        </w:tc>
        <w:tc>
          <w:tcPr>
            <w:tcW w:w="1886" w:type="dxa"/>
          </w:tcPr>
          <w:p w:rsidR="00AE68B0" w:rsidRDefault="00AE68B0" w:rsidP="000366A8">
            <w:pPr>
              <w:jc w:val="center"/>
              <w:rPr>
                <w:rFonts w:ascii="Times New Roman" w:hAnsi="Times New Roman" w:cs="Times New Roman"/>
                <w:sz w:val="28"/>
                <w:szCs w:val="28"/>
              </w:rPr>
            </w:pPr>
          </w:p>
        </w:tc>
        <w:tc>
          <w:tcPr>
            <w:tcW w:w="1111" w:type="dxa"/>
          </w:tcPr>
          <w:p w:rsidR="00AE68B0" w:rsidRDefault="00AE68B0" w:rsidP="000366A8">
            <w:pPr>
              <w:jc w:val="center"/>
              <w:rPr>
                <w:rFonts w:ascii="Times New Roman" w:hAnsi="Times New Roman" w:cs="Times New Roman"/>
                <w:sz w:val="28"/>
                <w:szCs w:val="28"/>
              </w:rPr>
            </w:pPr>
          </w:p>
        </w:tc>
        <w:tc>
          <w:tcPr>
            <w:tcW w:w="1116" w:type="dxa"/>
          </w:tcPr>
          <w:p w:rsidR="00AE68B0" w:rsidRDefault="00AE68B0" w:rsidP="000366A8">
            <w:pPr>
              <w:jc w:val="center"/>
              <w:rPr>
                <w:rFonts w:ascii="Times New Roman" w:hAnsi="Times New Roman" w:cs="Times New Roman"/>
                <w:sz w:val="28"/>
                <w:szCs w:val="28"/>
              </w:rPr>
            </w:pPr>
          </w:p>
        </w:tc>
        <w:tc>
          <w:tcPr>
            <w:tcW w:w="1277" w:type="dxa"/>
          </w:tcPr>
          <w:p w:rsidR="00AE68B0" w:rsidRDefault="00AE68B0" w:rsidP="000366A8">
            <w:pPr>
              <w:jc w:val="center"/>
              <w:rPr>
                <w:rFonts w:ascii="Times New Roman" w:hAnsi="Times New Roman" w:cs="Times New Roman"/>
                <w:sz w:val="28"/>
                <w:szCs w:val="28"/>
              </w:rPr>
            </w:pPr>
          </w:p>
        </w:tc>
        <w:tc>
          <w:tcPr>
            <w:tcW w:w="960" w:type="dxa"/>
          </w:tcPr>
          <w:p w:rsidR="00AE68B0" w:rsidRDefault="00AE68B0" w:rsidP="000366A8">
            <w:pPr>
              <w:jc w:val="center"/>
              <w:rPr>
                <w:rFonts w:ascii="Times New Roman" w:hAnsi="Times New Roman" w:cs="Times New Roman"/>
                <w:sz w:val="28"/>
                <w:szCs w:val="28"/>
              </w:rPr>
            </w:pPr>
          </w:p>
        </w:tc>
        <w:tc>
          <w:tcPr>
            <w:tcW w:w="1118" w:type="dxa"/>
          </w:tcPr>
          <w:p w:rsidR="00AE68B0" w:rsidRDefault="00AE68B0" w:rsidP="000366A8">
            <w:pPr>
              <w:jc w:val="center"/>
              <w:rPr>
                <w:rFonts w:ascii="Times New Roman" w:hAnsi="Times New Roman" w:cs="Times New Roman"/>
                <w:sz w:val="28"/>
                <w:szCs w:val="28"/>
              </w:rPr>
            </w:pPr>
          </w:p>
        </w:tc>
        <w:tc>
          <w:tcPr>
            <w:tcW w:w="1111" w:type="dxa"/>
          </w:tcPr>
          <w:p w:rsidR="00AE68B0" w:rsidRDefault="00AE68B0" w:rsidP="000366A8">
            <w:pPr>
              <w:jc w:val="center"/>
              <w:rPr>
                <w:rFonts w:ascii="Times New Roman" w:hAnsi="Times New Roman" w:cs="Times New Roman"/>
                <w:sz w:val="28"/>
                <w:szCs w:val="28"/>
              </w:rPr>
            </w:pPr>
          </w:p>
        </w:tc>
      </w:tr>
    </w:tbl>
    <w:p w:rsidR="000366A8" w:rsidRDefault="000366A8" w:rsidP="000366A8">
      <w:pPr>
        <w:jc w:val="center"/>
        <w:rPr>
          <w:rFonts w:ascii="Times New Roman" w:hAnsi="Times New Roman" w:cs="Times New Roman"/>
          <w:sz w:val="28"/>
          <w:szCs w:val="28"/>
        </w:rPr>
      </w:pPr>
    </w:p>
    <w:p w:rsidR="001D76C7" w:rsidRDefault="001D76C7" w:rsidP="000366A8">
      <w:pPr>
        <w:jc w:val="center"/>
        <w:rPr>
          <w:rFonts w:ascii="Times New Roman" w:hAnsi="Times New Roman" w:cs="Times New Roman"/>
          <w:sz w:val="28"/>
          <w:szCs w:val="28"/>
        </w:rPr>
      </w:pPr>
      <w:r w:rsidRPr="001D76C7">
        <w:rPr>
          <w:rFonts w:ascii="Times New Roman" w:hAnsi="Times New Roman" w:cs="Times New Roman"/>
          <w:sz w:val="28"/>
          <w:szCs w:val="28"/>
        </w:rPr>
        <w:t>Оценка производится в соответствии со следующими уровнями и показателями:</w:t>
      </w:r>
    </w:p>
    <w:tbl>
      <w:tblPr>
        <w:tblStyle w:val="a4"/>
        <w:tblW w:w="0" w:type="auto"/>
        <w:tblLook w:val="04A0" w:firstRow="1" w:lastRow="0" w:firstColumn="1" w:lastColumn="0" w:noHBand="0" w:noVBand="1"/>
      </w:tblPr>
      <w:tblGrid>
        <w:gridCol w:w="4541"/>
        <w:gridCol w:w="4605"/>
      </w:tblGrid>
      <w:tr w:rsidR="001D76C7" w:rsidTr="001D76C7">
        <w:tc>
          <w:tcPr>
            <w:tcW w:w="5069" w:type="dxa"/>
          </w:tcPr>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Уровень ИСБШ</w:t>
            </w:r>
          </w:p>
        </w:tc>
        <w:tc>
          <w:tcPr>
            <w:tcW w:w="5069" w:type="dxa"/>
          </w:tcPr>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Интервал фактических значений ИСБШ</w:t>
            </w:r>
          </w:p>
        </w:tc>
      </w:tr>
      <w:tr w:rsidR="001D76C7" w:rsidTr="001D76C7">
        <w:tc>
          <w:tcPr>
            <w:tcW w:w="5069" w:type="dxa"/>
          </w:tcPr>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Низкий</w:t>
            </w:r>
          </w:p>
        </w:tc>
        <w:tc>
          <w:tcPr>
            <w:tcW w:w="5069" w:type="dxa"/>
          </w:tcPr>
          <w:p w:rsidR="001D76C7" w:rsidRPr="001D76C7" w:rsidRDefault="001D76C7" w:rsidP="001D76C7">
            <w:pPr>
              <w:pStyle w:val="a3"/>
              <w:ind w:left="792"/>
              <w:rPr>
                <w:rFonts w:ascii="Times New Roman" w:hAnsi="Times New Roman" w:cs="Times New Roman"/>
                <w:sz w:val="28"/>
                <w:szCs w:val="28"/>
              </w:rPr>
            </w:pPr>
            <w:r>
              <w:rPr>
                <w:rFonts w:ascii="Times New Roman" w:hAnsi="Times New Roman" w:cs="Times New Roman"/>
                <w:sz w:val="28"/>
                <w:szCs w:val="28"/>
              </w:rPr>
              <w:t xml:space="preserve">                0 - </w:t>
            </w:r>
            <w:r w:rsidRPr="001D76C7">
              <w:rPr>
                <w:rFonts w:ascii="Times New Roman" w:hAnsi="Times New Roman" w:cs="Times New Roman"/>
                <w:sz w:val="28"/>
                <w:szCs w:val="28"/>
              </w:rPr>
              <w:t>79,5</w:t>
            </w:r>
          </w:p>
        </w:tc>
      </w:tr>
      <w:tr w:rsidR="001D76C7" w:rsidTr="001D76C7">
        <w:tc>
          <w:tcPr>
            <w:tcW w:w="5069" w:type="dxa"/>
          </w:tcPr>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Ниже среднего</w:t>
            </w:r>
          </w:p>
        </w:tc>
        <w:tc>
          <w:tcPr>
            <w:tcW w:w="5069" w:type="dxa"/>
          </w:tcPr>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79,5 – 81,6</w:t>
            </w:r>
          </w:p>
        </w:tc>
      </w:tr>
      <w:tr w:rsidR="001D76C7" w:rsidTr="001D76C7">
        <w:tc>
          <w:tcPr>
            <w:tcW w:w="5069" w:type="dxa"/>
          </w:tcPr>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Средний</w:t>
            </w:r>
          </w:p>
        </w:tc>
        <w:tc>
          <w:tcPr>
            <w:tcW w:w="5069" w:type="dxa"/>
          </w:tcPr>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81,6 – 83,9</w:t>
            </w:r>
          </w:p>
        </w:tc>
      </w:tr>
      <w:tr w:rsidR="001D76C7" w:rsidTr="001D76C7">
        <w:tc>
          <w:tcPr>
            <w:tcW w:w="5069" w:type="dxa"/>
          </w:tcPr>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Выше среднего</w:t>
            </w:r>
          </w:p>
        </w:tc>
        <w:tc>
          <w:tcPr>
            <w:tcW w:w="5069" w:type="dxa"/>
          </w:tcPr>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83,9 – 86,4</w:t>
            </w:r>
          </w:p>
        </w:tc>
      </w:tr>
      <w:tr w:rsidR="001D76C7" w:rsidTr="001D76C7">
        <w:tc>
          <w:tcPr>
            <w:tcW w:w="5069" w:type="dxa"/>
          </w:tcPr>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Высокий</w:t>
            </w:r>
          </w:p>
        </w:tc>
        <w:tc>
          <w:tcPr>
            <w:tcW w:w="5069" w:type="dxa"/>
          </w:tcPr>
          <w:p w:rsidR="001D76C7" w:rsidRDefault="001D76C7" w:rsidP="000366A8">
            <w:pPr>
              <w:jc w:val="center"/>
              <w:rPr>
                <w:rFonts w:ascii="Times New Roman" w:hAnsi="Times New Roman" w:cs="Times New Roman"/>
                <w:sz w:val="28"/>
                <w:szCs w:val="28"/>
              </w:rPr>
            </w:pPr>
            <w:r>
              <w:rPr>
                <w:rFonts w:ascii="Times New Roman" w:hAnsi="Times New Roman" w:cs="Times New Roman"/>
                <w:sz w:val="28"/>
                <w:szCs w:val="28"/>
              </w:rPr>
              <w:t>86,4 - 100</w:t>
            </w:r>
          </w:p>
        </w:tc>
      </w:tr>
    </w:tbl>
    <w:p w:rsidR="0089591E" w:rsidRDefault="0089591E" w:rsidP="00082AED">
      <w:pPr>
        <w:rPr>
          <w:rFonts w:ascii="Times New Roman" w:hAnsi="Times New Roman" w:cs="Times New Roman"/>
          <w:sz w:val="28"/>
          <w:szCs w:val="28"/>
        </w:rPr>
      </w:pPr>
    </w:p>
    <w:p w:rsidR="0089591E" w:rsidRDefault="0089591E" w:rsidP="0089591E">
      <w:pPr>
        <w:jc w:val="both"/>
        <w:rPr>
          <w:rFonts w:ascii="Times New Roman" w:hAnsi="Times New Roman" w:cs="Times New Roman"/>
          <w:sz w:val="28"/>
          <w:szCs w:val="28"/>
        </w:rPr>
      </w:pPr>
      <w:r w:rsidRPr="0089591E">
        <w:rPr>
          <w:rFonts w:ascii="Times New Roman" w:hAnsi="Times New Roman" w:cs="Times New Roman"/>
          <w:sz w:val="28"/>
          <w:szCs w:val="28"/>
        </w:rPr>
        <w:t xml:space="preserve">По итогам заполнения школами форм производится обработка полученных данных, вычисляются необходимые параметры, которые позволяют отнести школу к категории ШНСУ. Типовые характеристики школ и их ресурсные дефициты будут определять то, в какой поддержке </w:t>
      </w:r>
      <w:r w:rsidRPr="0089591E">
        <w:rPr>
          <w:rFonts w:ascii="Times New Roman" w:hAnsi="Times New Roman" w:cs="Times New Roman"/>
          <w:sz w:val="28"/>
          <w:szCs w:val="28"/>
        </w:rPr>
        <w:lastRenderedPageBreak/>
        <w:t>нуждаются школы, и какие меры должны быть реализованы, чтобы повысить качество их учебных результатов, включая направленность повышения профессиональной квалификации сотрудников школ.</w:t>
      </w:r>
    </w:p>
    <w:p w:rsidR="0089591E" w:rsidRDefault="0089591E" w:rsidP="0089591E">
      <w:pPr>
        <w:jc w:val="right"/>
        <w:rPr>
          <w:rFonts w:ascii="Times New Roman" w:hAnsi="Times New Roman" w:cs="Times New Roman"/>
          <w:sz w:val="28"/>
          <w:szCs w:val="28"/>
        </w:rPr>
      </w:pPr>
      <w:r w:rsidRPr="0089591E">
        <w:rPr>
          <w:rFonts w:ascii="Times New Roman" w:hAnsi="Times New Roman" w:cs="Times New Roman"/>
          <w:sz w:val="28"/>
          <w:szCs w:val="28"/>
        </w:rPr>
        <w:t xml:space="preserve">Приложение 3 </w:t>
      </w:r>
    </w:p>
    <w:p w:rsidR="0089591E" w:rsidRDefault="0089591E" w:rsidP="000366A8">
      <w:pPr>
        <w:jc w:val="center"/>
        <w:rPr>
          <w:rFonts w:ascii="Times New Roman" w:hAnsi="Times New Roman" w:cs="Times New Roman"/>
          <w:sz w:val="28"/>
          <w:szCs w:val="28"/>
        </w:rPr>
      </w:pPr>
      <w:r w:rsidRPr="0089591E">
        <w:rPr>
          <w:rFonts w:ascii="Times New Roman" w:hAnsi="Times New Roman" w:cs="Times New Roman"/>
          <w:b/>
          <w:sz w:val="28"/>
          <w:szCs w:val="28"/>
        </w:rPr>
        <w:t>Методика расчета динамики академической успеваемости</w:t>
      </w:r>
    </w:p>
    <w:p w:rsidR="0089591E" w:rsidRDefault="0089591E" w:rsidP="0089591E">
      <w:pPr>
        <w:jc w:val="both"/>
        <w:rPr>
          <w:rFonts w:ascii="Times New Roman" w:hAnsi="Times New Roman" w:cs="Times New Roman"/>
          <w:sz w:val="28"/>
          <w:szCs w:val="28"/>
        </w:rPr>
      </w:pPr>
      <w:r w:rsidRPr="0089591E">
        <w:rPr>
          <w:rFonts w:ascii="Times New Roman" w:hAnsi="Times New Roman" w:cs="Times New Roman"/>
          <w:sz w:val="28"/>
          <w:szCs w:val="28"/>
        </w:rPr>
        <w:t xml:space="preserve"> Мониторинг образовательных результатов проводится ежегодно на основе анализа данных, полученных по </w:t>
      </w:r>
      <w:r>
        <w:rPr>
          <w:rFonts w:ascii="Times New Roman" w:hAnsi="Times New Roman" w:cs="Times New Roman"/>
          <w:sz w:val="28"/>
          <w:szCs w:val="28"/>
        </w:rPr>
        <w:t>итогам учебного года.</w:t>
      </w:r>
    </w:p>
    <w:p w:rsidR="0089591E" w:rsidRDefault="0089591E" w:rsidP="0089591E">
      <w:pPr>
        <w:jc w:val="both"/>
        <w:rPr>
          <w:rFonts w:ascii="Times New Roman" w:hAnsi="Times New Roman" w:cs="Times New Roman"/>
          <w:sz w:val="28"/>
          <w:szCs w:val="28"/>
        </w:rPr>
      </w:pPr>
      <w:r w:rsidRPr="0089591E">
        <w:rPr>
          <w:rFonts w:ascii="Times New Roman" w:hAnsi="Times New Roman" w:cs="Times New Roman"/>
          <w:sz w:val="28"/>
          <w:szCs w:val="28"/>
        </w:rPr>
        <w:t>Сбор и обработка данных осуществляется с использованием следующей таблицы:</w:t>
      </w:r>
    </w:p>
    <w:tbl>
      <w:tblPr>
        <w:tblStyle w:val="a4"/>
        <w:tblW w:w="10314" w:type="dxa"/>
        <w:tblLook w:val="04A0" w:firstRow="1" w:lastRow="0" w:firstColumn="1" w:lastColumn="0" w:noHBand="0" w:noVBand="1"/>
      </w:tblPr>
      <w:tblGrid>
        <w:gridCol w:w="954"/>
        <w:gridCol w:w="1217"/>
        <w:gridCol w:w="616"/>
        <w:gridCol w:w="616"/>
        <w:gridCol w:w="616"/>
        <w:gridCol w:w="616"/>
        <w:gridCol w:w="1512"/>
        <w:gridCol w:w="1367"/>
        <w:gridCol w:w="1382"/>
        <w:gridCol w:w="1418"/>
      </w:tblGrid>
      <w:tr w:rsidR="001336CC" w:rsidRPr="0089591E" w:rsidTr="001336CC">
        <w:tc>
          <w:tcPr>
            <w:tcW w:w="954" w:type="dxa"/>
          </w:tcPr>
          <w:p w:rsidR="0089591E" w:rsidRPr="0089591E" w:rsidRDefault="0089591E" w:rsidP="0089591E">
            <w:pPr>
              <w:jc w:val="both"/>
              <w:rPr>
                <w:rFonts w:ascii="Times New Roman" w:hAnsi="Times New Roman" w:cs="Times New Roman"/>
                <w:sz w:val="20"/>
                <w:szCs w:val="20"/>
              </w:rPr>
            </w:pPr>
            <w:r w:rsidRPr="0089591E">
              <w:rPr>
                <w:rFonts w:ascii="Times New Roman" w:hAnsi="Times New Roman" w:cs="Times New Roman"/>
                <w:sz w:val="20"/>
                <w:szCs w:val="20"/>
              </w:rPr>
              <w:t>Предмет</w:t>
            </w:r>
          </w:p>
        </w:tc>
        <w:tc>
          <w:tcPr>
            <w:tcW w:w="1217" w:type="dxa"/>
          </w:tcPr>
          <w:p w:rsidR="0089591E" w:rsidRPr="0089591E" w:rsidRDefault="0089591E" w:rsidP="0089591E">
            <w:pPr>
              <w:jc w:val="both"/>
              <w:rPr>
                <w:rFonts w:ascii="Times New Roman" w:hAnsi="Times New Roman" w:cs="Times New Roman"/>
                <w:sz w:val="20"/>
                <w:szCs w:val="20"/>
              </w:rPr>
            </w:pPr>
            <w:r w:rsidRPr="0089591E">
              <w:rPr>
                <w:rFonts w:ascii="Times New Roman" w:hAnsi="Times New Roman" w:cs="Times New Roman"/>
                <w:sz w:val="20"/>
                <w:szCs w:val="20"/>
              </w:rPr>
              <w:t xml:space="preserve">Количество </w:t>
            </w:r>
          </w:p>
          <w:p w:rsidR="001336CC" w:rsidRDefault="001336CC" w:rsidP="0089591E">
            <w:pPr>
              <w:jc w:val="both"/>
              <w:rPr>
                <w:rFonts w:ascii="Times New Roman" w:hAnsi="Times New Roman" w:cs="Times New Roman"/>
                <w:sz w:val="20"/>
                <w:szCs w:val="20"/>
              </w:rPr>
            </w:pPr>
            <w:r w:rsidRPr="0089591E">
              <w:rPr>
                <w:rFonts w:ascii="Times New Roman" w:hAnsi="Times New Roman" w:cs="Times New Roman"/>
                <w:sz w:val="20"/>
                <w:szCs w:val="20"/>
              </w:rPr>
              <w:t>О</w:t>
            </w:r>
            <w:r w:rsidR="0089591E" w:rsidRPr="0089591E">
              <w:rPr>
                <w:rFonts w:ascii="Times New Roman" w:hAnsi="Times New Roman" w:cs="Times New Roman"/>
                <w:sz w:val="20"/>
                <w:szCs w:val="20"/>
              </w:rPr>
              <w:t>бучаю</w:t>
            </w:r>
            <w:r>
              <w:rPr>
                <w:rFonts w:ascii="Times New Roman" w:hAnsi="Times New Roman" w:cs="Times New Roman"/>
                <w:sz w:val="20"/>
                <w:szCs w:val="20"/>
              </w:rPr>
              <w:t>-</w:t>
            </w:r>
          </w:p>
          <w:p w:rsidR="0089591E" w:rsidRPr="0089591E" w:rsidRDefault="0089591E" w:rsidP="0089591E">
            <w:pPr>
              <w:jc w:val="both"/>
              <w:rPr>
                <w:rFonts w:ascii="Times New Roman" w:hAnsi="Times New Roman" w:cs="Times New Roman"/>
                <w:sz w:val="20"/>
                <w:szCs w:val="20"/>
              </w:rPr>
            </w:pPr>
            <w:proofErr w:type="spellStart"/>
            <w:r w:rsidRPr="0089591E">
              <w:rPr>
                <w:rFonts w:ascii="Times New Roman" w:hAnsi="Times New Roman" w:cs="Times New Roman"/>
                <w:sz w:val="20"/>
                <w:szCs w:val="20"/>
              </w:rPr>
              <w:t>щихся</w:t>
            </w:r>
            <w:proofErr w:type="spellEnd"/>
          </w:p>
        </w:tc>
        <w:tc>
          <w:tcPr>
            <w:tcW w:w="616" w:type="dxa"/>
          </w:tcPr>
          <w:p w:rsidR="0089591E" w:rsidRPr="0089591E" w:rsidRDefault="0089591E" w:rsidP="0089591E">
            <w:pPr>
              <w:jc w:val="both"/>
              <w:rPr>
                <w:rFonts w:ascii="Times New Roman" w:hAnsi="Times New Roman" w:cs="Times New Roman"/>
                <w:sz w:val="20"/>
                <w:szCs w:val="20"/>
              </w:rPr>
            </w:pPr>
            <w:r>
              <w:rPr>
                <w:rFonts w:ascii="Times New Roman" w:hAnsi="Times New Roman" w:cs="Times New Roman"/>
                <w:sz w:val="20"/>
                <w:szCs w:val="20"/>
              </w:rPr>
              <w:t>Кол-во «5»</w:t>
            </w:r>
          </w:p>
        </w:tc>
        <w:tc>
          <w:tcPr>
            <w:tcW w:w="616" w:type="dxa"/>
          </w:tcPr>
          <w:p w:rsidR="0089591E" w:rsidRPr="0089591E" w:rsidRDefault="0089591E" w:rsidP="0089591E">
            <w:pPr>
              <w:jc w:val="both"/>
              <w:rPr>
                <w:rFonts w:ascii="Times New Roman" w:hAnsi="Times New Roman" w:cs="Times New Roman"/>
                <w:sz w:val="20"/>
                <w:szCs w:val="20"/>
              </w:rPr>
            </w:pPr>
            <w:r>
              <w:rPr>
                <w:rFonts w:ascii="Times New Roman" w:hAnsi="Times New Roman" w:cs="Times New Roman"/>
                <w:sz w:val="20"/>
                <w:szCs w:val="20"/>
              </w:rPr>
              <w:t>Кол-во «4»</w:t>
            </w:r>
          </w:p>
        </w:tc>
        <w:tc>
          <w:tcPr>
            <w:tcW w:w="616" w:type="dxa"/>
          </w:tcPr>
          <w:p w:rsidR="0089591E" w:rsidRPr="0089591E" w:rsidRDefault="0089591E" w:rsidP="0089591E">
            <w:pPr>
              <w:jc w:val="both"/>
              <w:rPr>
                <w:rFonts w:ascii="Times New Roman" w:hAnsi="Times New Roman" w:cs="Times New Roman"/>
                <w:sz w:val="20"/>
                <w:szCs w:val="20"/>
              </w:rPr>
            </w:pPr>
            <w:r w:rsidRPr="0089591E">
              <w:rPr>
                <w:rFonts w:ascii="Times New Roman" w:hAnsi="Times New Roman" w:cs="Times New Roman"/>
                <w:sz w:val="20"/>
                <w:szCs w:val="20"/>
              </w:rPr>
              <w:t>Кол-во «</w:t>
            </w:r>
            <w:r>
              <w:rPr>
                <w:rFonts w:ascii="Times New Roman" w:hAnsi="Times New Roman" w:cs="Times New Roman"/>
                <w:sz w:val="20"/>
                <w:szCs w:val="20"/>
              </w:rPr>
              <w:t>3</w:t>
            </w:r>
            <w:r w:rsidRPr="0089591E">
              <w:rPr>
                <w:rFonts w:ascii="Times New Roman" w:hAnsi="Times New Roman" w:cs="Times New Roman"/>
                <w:sz w:val="20"/>
                <w:szCs w:val="20"/>
              </w:rPr>
              <w:t>»</w:t>
            </w:r>
          </w:p>
        </w:tc>
        <w:tc>
          <w:tcPr>
            <w:tcW w:w="616" w:type="dxa"/>
          </w:tcPr>
          <w:p w:rsidR="0089591E" w:rsidRPr="0089591E" w:rsidRDefault="0089591E" w:rsidP="0089591E">
            <w:pPr>
              <w:jc w:val="both"/>
              <w:rPr>
                <w:rFonts w:ascii="Times New Roman" w:hAnsi="Times New Roman" w:cs="Times New Roman"/>
                <w:sz w:val="20"/>
                <w:szCs w:val="20"/>
              </w:rPr>
            </w:pPr>
            <w:r w:rsidRPr="0089591E">
              <w:rPr>
                <w:rFonts w:ascii="Times New Roman" w:hAnsi="Times New Roman" w:cs="Times New Roman"/>
                <w:sz w:val="20"/>
                <w:szCs w:val="20"/>
              </w:rPr>
              <w:t>Кол-во «</w:t>
            </w:r>
            <w:r>
              <w:rPr>
                <w:rFonts w:ascii="Times New Roman" w:hAnsi="Times New Roman" w:cs="Times New Roman"/>
                <w:sz w:val="20"/>
                <w:szCs w:val="20"/>
              </w:rPr>
              <w:t>2</w:t>
            </w:r>
            <w:r w:rsidRPr="0089591E">
              <w:rPr>
                <w:rFonts w:ascii="Times New Roman" w:hAnsi="Times New Roman" w:cs="Times New Roman"/>
                <w:sz w:val="20"/>
                <w:szCs w:val="20"/>
              </w:rPr>
              <w:t>»</w:t>
            </w:r>
          </w:p>
        </w:tc>
        <w:tc>
          <w:tcPr>
            <w:tcW w:w="1512" w:type="dxa"/>
          </w:tcPr>
          <w:p w:rsidR="001336CC" w:rsidRDefault="0089591E" w:rsidP="0089591E">
            <w:pPr>
              <w:jc w:val="both"/>
              <w:rPr>
                <w:rFonts w:ascii="Times New Roman" w:hAnsi="Times New Roman" w:cs="Times New Roman"/>
                <w:sz w:val="20"/>
                <w:szCs w:val="20"/>
              </w:rPr>
            </w:pPr>
            <w:r>
              <w:rPr>
                <w:rFonts w:ascii="Times New Roman" w:hAnsi="Times New Roman" w:cs="Times New Roman"/>
                <w:sz w:val="20"/>
                <w:szCs w:val="20"/>
              </w:rPr>
              <w:t xml:space="preserve">Кол-во </w:t>
            </w:r>
            <w:proofErr w:type="spellStart"/>
            <w:r>
              <w:rPr>
                <w:rFonts w:ascii="Times New Roman" w:hAnsi="Times New Roman" w:cs="Times New Roman"/>
                <w:sz w:val="20"/>
                <w:szCs w:val="20"/>
              </w:rPr>
              <w:t>неаттесто</w:t>
            </w:r>
            <w:proofErr w:type="spellEnd"/>
            <w:r w:rsidR="001336CC">
              <w:rPr>
                <w:rFonts w:ascii="Times New Roman" w:hAnsi="Times New Roman" w:cs="Times New Roman"/>
                <w:sz w:val="20"/>
                <w:szCs w:val="20"/>
              </w:rPr>
              <w:t>-</w:t>
            </w:r>
          </w:p>
          <w:p w:rsidR="0089591E" w:rsidRPr="0089591E" w:rsidRDefault="0089591E" w:rsidP="0089591E">
            <w:pPr>
              <w:jc w:val="both"/>
              <w:rPr>
                <w:rFonts w:ascii="Times New Roman" w:hAnsi="Times New Roman" w:cs="Times New Roman"/>
                <w:sz w:val="20"/>
                <w:szCs w:val="20"/>
              </w:rPr>
            </w:pPr>
            <w:r>
              <w:rPr>
                <w:rFonts w:ascii="Times New Roman" w:hAnsi="Times New Roman" w:cs="Times New Roman"/>
                <w:sz w:val="20"/>
                <w:szCs w:val="20"/>
              </w:rPr>
              <w:t>ванных</w:t>
            </w:r>
          </w:p>
        </w:tc>
        <w:tc>
          <w:tcPr>
            <w:tcW w:w="1367" w:type="dxa"/>
          </w:tcPr>
          <w:p w:rsidR="0089591E" w:rsidRPr="0089591E" w:rsidRDefault="001336CC" w:rsidP="0089591E">
            <w:pPr>
              <w:jc w:val="both"/>
              <w:rPr>
                <w:rFonts w:ascii="Times New Roman" w:hAnsi="Times New Roman" w:cs="Times New Roman"/>
                <w:sz w:val="20"/>
                <w:szCs w:val="20"/>
              </w:rPr>
            </w:pPr>
            <w:r>
              <w:rPr>
                <w:rFonts w:ascii="Times New Roman" w:hAnsi="Times New Roman" w:cs="Times New Roman"/>
                <w:sz w:val="20"/>
                <w:szCs w:val="20"/>
              </w:rPr>
              <w:t>Абсолютная успеваемость</w:t>
            </w:r>
          </w:p>
        </w:tc>
        <w:tc>
          <w:tcPr>
            <w:tcW w:w="1382" w:type="dxa"/>
          </w:tcPr>
          <w:p w:rsidR="0089591E" w:rsidRPr="0089591E" w:rsidRDefault="001336CC" w:rsidP="0089591E">
            <w:pPr>
              <w:jc w:val="both"/>
              <w:rPr>
                <w:rFonts w:ascii="Times New Roman" w:hAnsi="Times New Roman" w:cs="Times New Roman"/>
                <w:sz w:val="20"/>
                <w:szCs w:val="20"/>
              </w:rPr>
            </w:pPr>
            <w:r>
              <w:rPr>
                <w:rFonts w:ascii="Times New Roman" w:hAnsi="Times New Roman" w:cs="Times New Roman"/>
                <w:sz w:val="20"/>
                <w:szCs w:val="20"/>
              </w:rPr>
              <w:t>Качественная успеваемость</w:t>
            </w:r>
          </w:p>
        </w:tc>
        <w:tc>
          <w:tcPr>
            <w:tcW w:w="1418" w:type="dxa"/>
          </w:tcPr>
          <w:p w:rsidR="0089591E" w:rsidRPr="0089591E" w:rsidRDefault="001336CC" w:rsidP="001336CC">
            <w:pPr>
              <w:jc w:val="both"/>
              <w:rPr>
                <w:rFonts w:ascii="Times New Roman" w:hAnsi="Times New Roman" w:cs="Times New Roman"/>
                <w:sz w:val="20"/>
                <w:szCs w:val="20"/>
              </w:rPr>
            </w:pPr>
            <w:r>
              <w:rPr>
                <w:rFonts w:ascii="Times New Roman" w:hAnsi="Times New Roman" w:cs="Times New Roman"/>
                <w:sz w:val="20"/>
                <w:szCs w:val="20"/>
              </w:rPr>
              <w:t>Степень обученности учащихся</w:t>
            </w:r>
          </w:p>
        </w:tc>
      </w:tr>
      <w:tr w:rsidR="001336CC" w:rsidTr="001336CC">
        <w:tc>
          <w:tcPr>
            <w:tcW w:w="954" w:type="dxa"/>
          </w:tcPr>
          <w:p w:rsidR="0089591E" w:rsidRDefault="0089591E" w:rsidP="0089591E">
            <w:pPr>
              <w:jc w:val="both"/>
              <w:rPr>
                <w:rFonts w:ascii="Times New Roman" w:hAnsi="Times New Roman" w:cs="Times New Roman"/>
                <w:sz w:val="28"/>
                <w:szCs w:val="28"/>
              </w:rPr>
            </w:pPr>
          </w:p>
        </w:tc>
        <w:tc>
          <w:tcPr>
            <w:tcW w:w="1217" w:type="dxa"/>
          </w:tcPr>
          <w:p w:rsidR="0089591E" w:rsidRDefault="0089591E" w:rsidP="0089591E">
            <w:pPr>
              <w:jc w:val="both"/>
              <w:rPr>
                <w:rFonts w:ascii="Times New Roman" w:hAnsi="Times New Roman" w:cs="Times New Roman"/>
                <w:sz w:val="28"/>
                <w:szCs w:val="28"/>
              </w:rPr>
            </w:pPr>
          </w:p>
        </w:tc>
        <w:tc>
          <w:tcPr>
            <w:tcW w:w="616" w:type="dxa"/>
          </w:tcPr>
          <w:p w:rsidR="0089591E" w:rsidRDefault="0089591E" w:rsidP="0089591E">
            <w:pPr>
              <w:jc w:val="both"/>
              <w:rPr>
                <w:rFonts w:ascii="Times New Roman" w:hAnsi="Times New Roman" w:cs="Times New Roman"/>
                <w:sz w:val="28"/>
                <w:szCs w:val="28"/>
              </w:rPr>
            </w:pPr>
          </w:p>
        </w:tc>
        <w:tc>
          <w:tcPr>
            <w:tcW w:w="616" w:type="dxa"/>
          </w:tcPr>
          <w:p w:rsidR="0089591E" w:rsidRDefault="0089591E" w:rsidP="0089591E">
            <w:pPr>
              <w:jc w:val="both"/>
              <w:rPr>
                <w:rFonts w:ascii="Times New Roman" w:hAnsi="Times New Roman" w:cs="Times New Roman"/>
                <w:sz w:val="28"/>
                <w:szCs w:val="28"/>
              </w:rPr>
            </w:pPr>
          </w:p>
        </w:tc>
        <w:tc>
          <w:tcPr>
            <w:tcW w:w="616" w:type="dxa"/>
          </w:tcPr>
          <w:p w:rsidR="0089591E" w:rsidRDefault="0089591E" w:rsidP="0089591E">
            <w:pPr>
              <w:jc w:val="both"/>
              <w:rPr>
                <w:rFonts w:ascii="Times New Roman" w:hAnsi="Times New Roman" w:cs="Times New Roman"/>
                <w:sz w:val="28"/>
                <w:szCs w:val="28"/>
              </w:rPr>
            </w:pPr>
          </w:p>
        </w:tc>
        <w:tc>
          <w:tcPr>
            <w:tcW w:w="616" w:type="dxa"/>
          </w:tcPr>
          <w:p w:rsidR="0089591E" w:rsidRDefault="0089591E" w:rsidP="0089591E">
            <w:pPr>
              <w:jc w:val="both"/>
              <w:rPr>
                <w:rFonts w:ascii="Times New Roman" w:hAnsi="Times New Roman" w:cs="Times New Roman"/>
                <w:sz w:val="28"/>
                <w:szCs w:val="28"/>
              </w:rPr>
            </w:pPr>
          </w:p>
        </w:tc>
        <w:tc>
          <w:tcPr>
            <w:tcW w:w="1512" w:type="dxa"/>
          </w:tcPr>
          <w:p w:rsidR="0089591E" w:rsidRDefault="0089591E" w:rsidP="0089591E">
            <w:pPr>
              <w:jc w:val="both"/>
              <w:rPr>
                <w:rFonts w:ascii="Times New Roman" w:hAnsi="Times New Roman" w:cs="Times New Roman"/>
                <w:sz w:val="28"/>
                <w:szCs w:val="28"/>
              </w:rPr>
            </w:pPr>
          </w:p>
        </w:tc>
        <w:tc>
          <w:tcPr>
            <w:tcW w:w="1367" w:type="dxa"/>
          </w:tcPr>
          <w:p w:rsidR="0089591E" w:rsidRDefault="0089591E" w:rsidP="0089591E">
            <w:pPr>
              <w:jc w:val="both"/>
              <w:rPr>
                <w:rFonts w:ascii="Times New Roman" w:hAnsi="Times New Roman" w:cs="Times New Roman"/>
                <w:sz w:val="28"/>
                <w:szCs w:val="28"/>
              </w:rPr>
            </w:pPr>
          </w:p>
        </w:tc>
        <w:tc>
          <w:tcPr>
            <w:tcW w:w="1382" w:type="dxa"/>
          </w:tcPr>
          <w:p w:rsidR="0089591E" w:rsidRDefault="0089591E" w:rsidP="0089591E">
            <w:pPr>
              <w:jc w:val="both"/>
              <w:rPr>
                <w:rFonts w:ascii="Times New Roman" w:hAnsi="Times New Roman" w:cs="Times New Roman"/>
                <w:sz w:val="28"/>
                <w:szCs w:val="28"/>
              </w:rPr>
            </w:pPr>
          </w:p>
        </w:tc>
        <w:tc>
          <w:tcPr>
            <w:tcW w:w="1418" w:type="dxa"/>
          </w:tcPr>
          <w:p w:rsidR="0089591E" w:rsidRDefault="0089591E" w:rsidP="0089591E">
            <w:pPr>
              <w:jc w:val="both"/>
              <w:rPr>
                <w:rFonts w:ascii="Times New Roman" w:hAnsi="Times New Roman" w:cs="Times New Roman"/>
                <w:sz w:val="28"/>
                <w:szCs w:val="28"/>
              </w:rPr>
            </w:pPr>
          </w:p>
        </w:tc>
      </w:tr>
      <w:tr w:rsidR="001336CC" w:rsidTr="001336CC">
        <w:tc>
          <w:tcPr>
            <w:tcW w:w="954" w:type="dxa"/>
          </w:tcPr>
          <w:p w:rsidR="0089591E" w:rsidRDefault="0089591E" w:rsidP="0089591E">
            <w:pPr>
              <w:jc w:val="both"/>
              <w:rPr>
                <w:rFonts w:ascii="Times New Roman" w:hAnsi="Times New Roman" w:cs="Times New Roman"/>
                <w:sz w:val="28"/>
                <w:szCs w:val="28"/>
              </w:rPr>
            </w:pPr>
          </w:p>
        </w:tc>
        <w:tc>
          <w:tcPr>
            <w:tcW w:w="1217" w:type="dxa"/>
          </w:tcPr>
          <w:p w:rsidR="0089591E" w:rsidRDefault="0089591E" w:rsidP="0089591E">
            <w:pPr>
              <w:jc w:val="both"/>
              <w:rPr>
                <w:rFonts w:ascii="Times New Roman" w:hAnsi="Times New Roman" w:cs="Times New Roman"/>
                <w:sz w:val="28"/>
                <w:szCs w:val="28"/>
              </w:rPr>
            </w:pPr>
          </w:p>
        </w:tc>
        <w:tc>
          <w:tcPr>
            <w:tcW w:w="616" w:type="dxa"/>
          </w:tcPr>
          <w:p w:rsidR="0089591E" w:rsidRDefault="0089591E" w:rsidP="0089591E">
            <w:pPr>
              <w:jc w:val="both"/>
              <w:rPr>
                <w:rFonts w:ascii="Times New Roman" w:hAnsi="Times New Roman" w:cs="Times New Roman"/>
                <w:sz w:val="28"/>
                <w:szCs w:val="28"/>
              </w:rPr>
            </w:pPr>
          </w:p>
        </w:tc>
        <w:tc>
          <w:tcPr>
            <w:tcW w:w="616" w:type="dxa"/>
          </w:tcPr>
          <w:p w:rsidR="0089591E" w:rsidRDefault="0089591E" w:rsidP="0089591E">
            <w:pPr>
              <w:jc w:val="both"/>
              <w:rPr>
                <w:rFonts w:ascii="Times New Roman" w:hAnsi="Times New Roman" w:cs="Times New Roman"/>
                <w:sz w:val="28"/>
                <w:szCs w:val="28"/>
              </w:rPr>
            </w:pPr>
          </w:p>
        </w:tc>
        <w:tc>
          <w:tcPr>
            <w:tcW w:w="616" w:type="dxa"/>
          </w:tcPr>
          <w:p w:rsidR="0089591E" w:rsidRDefault="0089591E" w:rsidP="0089591E">
            <w:pPr>
              <w:jc w:val="both"/>
              <w:rPr>
                <w:rFonts w:ascii="Times New Roman" w:hAnsi="Times New Roman" w:cs="Times New Roman"/>
                <w:sz w:val="28"/>
                <w:szCs w:val="28"/>
              </w:rPr>
            </w:pPr>
          </w:p>
        </w:tc>
        <w:tc>
          <w:tcPr>
            <w:tcW w:w="616" w:type="dxa"/>
          </w:tcPr>
          <w:p w:rsidR="0089591E" w:rsidRDefault="0089591E" w:rsidP="0089591E">
            <w:pPr>
              <w:jc w:val="both"/>
              <w:rPr>
                <w:rFonts w:ascii="Times New Roman" w:hAnsi="Times New Roman" w:cs="Times New Roman"/>
                <w:sz w:val="28"/>
                <w:szCs w:val="28"/>
              </w:rPr>
            </w:pPr>
          </w:p>
        </w:tc>
        <w:tc>
          <w:tcPr>
            <w:tcW w:w="1512" w:type="dxa"/>
          </w:tcPr>
          <w:p w:rsidR="0089591E" w:rsidRDefault="0089591E" w:rsidP="0089591E">
            <w:pPr>
              <w:jc w:val="both"/>
              <w:rPr>
                <w:rFonts w:ascii="Times New Roman" w:hAnsi="Times New Roman" w:cs="Times New Roman"/>
                <w:sz w:val="28"/>
                <w:szCs w:val="28"/>
              </w:rPr>
            </w:pPr>
          </w:p>
        </w:tc>
        <w:tc>
          <w:tcPr>
            <w:tcW w:w="1367" w:type="dxa"/>
          </w:tcPr>
          <w:p w:rsidR="0089591E" w:rsidRDefault="0089591E" w:rsidP="0089591E">
            <w:pPr>
              <w:jc w:val="both"/>
              <w:rPr>
                <w:rFonts w:ascii="Times New Roman" w:hAnsi="Times New Roman" w:cs="Times New Roman"/>
                <w:sz w:val="28"/>
                <w:szCs w:val="28"/>
              </w:rPr>
            </w:pPr>
          </w:p>
        </w:tc>
        <w:tc>
          <w:tcPr>
            <w:tcW w:w="1382" w:type="dxa"/>
          </w:tcPr>
          <w:p w:rsidR="0089591E" w:rsidRDefault="0089591E" w:rsidP="0089591E">
            <w:pPr>
              <w:jc w:val="both"/>
              <w:rPr>
                <w:rFonts w:ascii="Times New Roman" w:hAnsi="Times New Roman" w:cs="Times New Roman"/>
                <w:sz w:val="28"/>
                <w:szCs w:val="28"/>
              </w:rPr>
            </w:pPr>
          </w:p>
        </w:tc>
        <w:tc>
          <w:tcPr>
            <w:tcW w:w="1418" w:type="dxa"/>
          </w:tcPr>
          <w:p w:rsidR="0089591E" w:rsidRDefault="0089591E" w:rsidP="0089591E">
            <w:pPr>
              <w:jc w:val="both"/>
              <w:rPr>
                <w:rFonts w:ascii="Times New Roman" w:hAnsi="Times New Roman" w:cs="Times New Roman"/>
                <w:sz w:val="28"/>
                <w:szCs w:val="28"/>
              </w:rPr>
            </w:pPr>
          </w:p>
        </w:tc>
      </w:tr>
    </w:tbl>
    <w:p w:rsidR="001336CC" w:rsidRDefault="001336CC" w:rsidP="0089591E">
      <w:pPr>
        <w:jc w:val="both"/>
        <w:rPr>
          <w:rFonts w:ascii="Times New Roman" w:hAnsi="Times New Roman" w:cs="Times New Roman"/>
          <w:sz w:val="28"/>
          <w:szCs w:val="28"/>
        </w:rPr>
      </w:pPr>
      <w:r w:rsidRPr="001336CC">
        <w:rPr>
          <w:rFonts w:ascii="Times New Roman" w:hAnsi="Times New Roman" w:cs="Times New Roman"/>
          <w:sz w:val="28"/>
          <w:szCs w:val="28"/>
        </w:rPr>
        <w:t xml:space="preserve">Эта форма </w:t>
      </w:r>
      <w:proofErr w:type="spellStart"/>
      <w:r w:rsidRPr="001336CC">
        <w:rPr>
          <w:rFonts w:ascii="Times New Roman" w:hAnsi="Times New Roman" w:cs="Times New Roman"/>
          <w:sz w:val="28"/>
          <w:szCs w:val="28"/>
        </w:rPr>
        <w:t>даѐт</w:t>
      </w:r>
      <w:proofErr w:type="spellEnd"/>
      <w:r w:rsidRPr="001336CC">
        <w:rPr>
          <w:rFonts w:ascii="Times New Roman" w:hAnsi="Times New Roman" w:cs="Times New Roman"/>
          <w:sz w:val="28"/>
          <w:szCs w:val="28"/>
        </w:rPr>
        <w:t xml:space="preserve"> возможность отслеживать динамику или снижение эффективности работы школы. </w:t>
      </w:r>
    </w:p>
    <w:p w:rsidR="001336CC" w:rsidRDefault="001336CC" w:rsidP="0089591E">
      <w:pPr>
        <w:jc w:val="both"/>
        <w:rPr>
          <w:rFonts w:ascii="Times New Roman" w:hAnsi="Times New Roman" w:cs="Times New Roman"/>
          <w:sz w:val="28"/>
          <w:szCs w:val="28"/>
        </w:rPr>
      </w:pPr>
      <w:r w:rsidRPr="001336CC">
        <w:rPr>
          <w:rFonts w:ascii="Times New Roman" w:hAnsi="Times New Roman" w:cs="Times New Roman"/>
          <w:sz w:val="28"/>
          <w:szCs w:val="28"/>
        </w:rPr>
        <w:t xml:space="preserve">При подготовке таблиц были использованы следующие формулы показателей успеваемости: </w:t>
      </w:r>
    </w:p>
    <w:p w:rsidR="001336CC" w:rsidRPr="001336CC" w:rsidRDefault="001336CC" w:rsidP="0089591E">
      <w:pPr>
        <w:jc w:val="both"/>
        <w:rPr>
          <w:rFonts w:ascii="Times New Roman" w:hAnsi="Times New Roman" w:cs="Times New Roman"/>
          <w:b/>
          <w:sz w:val="28"/>
          <w:szCs w:val="28"/>
        </w:rPr>
      </w:pPr>
      <w:r w:rsidRPr="001336CC">
        <w:rPr>
          <w:rFonts w:ascii="Times New Roman" w:hAnsi="Times New Roman" w:cs="Times New Roman"/>
          <w:b/>
          <w:sz w:val="28"/>
          <w:szCs w:val="28"/>
        </w:rPr>
        <w:t>Процент</w:t>
      </w:r>
      <w:proofErr w:type="gramStart"/>
      <w:r w:rsidRPr="001336CC">
        <w:rPr>
          <w:rFonts w:ascii="Times New Roman" w:hAnsi="Times New Roman" w:cs="Times New Roman"/>
          <w:b/>
          <w:sz w:val="28"/>
          <w:szCs w:val="28"/>
        </w:rPr>
        <w:t xml:space="preserve"> (%) </w:t>
      </w:r>
      <w:proofErr w:type="gramEnd"/>
      <w:r w:rsidRPr="001336CC">
        <w:rPr>
          <w:rFonts w:ascii="Times New Roman" w:hAnsi="Times New Roman" w:cs="Times New Roman"/>
          <w:b/>
          <w:sz w:val="28"/>
          <w:szCs w:val="28"/>
        </w:rPr>
        <w:t>успеваемости (абсолютная успеваемость)</w:t>
      </w:r>
    </w:p>
    <w:p w:rsidR="001336CC" w:rsidRDefault="001336CC" w:rsidP="0089591E">
      <w:pPr>
        <w:jc w:val="both"/>
        <w:rPr>
          <w:rFonts w:ascii="Times New Roman" w:hAnsi="Times New Roman" w:cs="Times New Roman"/>
          <w:sz w:val="28"/>
          <w:szCs w:val="28"/>
        </w:rPr>
      </w:pPr>
      <w:r w:rsidRPr="001336CC">
        <w:rPr>
          <w:rFonts w:ascii="Times New Roman" w:hAnsi="Times New Roman" w:cs="Times New Roman"/>
          <w:sz w:val="28"/>
          <w:szCs w:val="28"/>
        </w:rPr>
        <w:t xml:space="preserve"> % успеваемости = (кол-во "</w:t>
      </w:r>
      <w:proofErr w:type="spellStart"/>
      <w:r w:rsidRPr="001336CC">
        <w:rPr>
          <w:rFonts w:ascii="Times New Roman" w:hAnsi="Times New Roman" w:cs="Times New Roman"/>
          <w:sz w:val="28"/>
          <w:szCs w:val="28"/>
        </w:rPr>
        <w:t>отл</w:t>
      </w:r>
      <w:proofErr w:type="spellEnd"/>
      <w:r w:rsidRPr="001336CC">
        <w:rPr>
          <w:rFonts w:ascii="Times New Roman" w:hAnsi="Times New Roman" w:cs="Times New Roman"/>
          <w:sz w:val="28"/>
          <w:szCs w:val="28"/>
        </w:rPr>
        <w:t>." + кол-во "хор</w:t>
      </w:r>
      <w:proofErr w:type="gramStart"/>
      <w:r w:rsidRPr="001336CC">
        <w:rPr>
          <w:rFonts w:ascii="Times New Roman" w:hAnsi="Times New Roman" w:cs="Times New Roman"/>
          <w:sz w:val="28"/>
          <w:szCs w:val="28"/>
        </w:rPr>
        <w:t xml:space="preserve">." + </w:t>
      </w:r>
      <w:proofErr w:type="gramEnd"/>
      <w:r w:rsidRPr="001336CC">
        <w:rPr>
          <w:rFonts w:ascii="Times New Roman" w:hAnsi="Times New Roman" w:cs="Times New Roman"/>
          <w:sz w:val="28"/>
          <w:szCs w:val="28"/>
        </w:rPr>
        <w:t>кол-во "уд.") x 100% / (общее</w:t>
      </w:r>
      <w:r>
        <w:rPr>
          <w:rFonts w:ascii="Times New Roman" w:hAnsi="Times New Roman" w:cs="Times New Roman"/>
          <w:sz w:val="28"/>
          <w:szCs w:val="28"/>
        </w:rPr>
        <w:t xml:space="preserve"> </w:t>
      </w:r>
      <w:r w:rsidRPr="001336CC">
        <w:rPr>
          <w:rFonts w:ascii="Times New Roman" w:hAnsi="Times New Roman" w:cs="Times New Roman"/>
          <w:sz w:val="28"/>
          <w:szCs w:val="28"/>
        </w:rPr>
        <w:t>кол-во учащихся)</w:t>
      </w:r>
      <w:r>
        <w:rPr>
          <w:rFonts w:ascii="Times New Roman" w:hAnsi="Times New Roman" w:cs="Times New Roman"/>
          <w:sz w:val="28"/>
          <w:szCs w:val="28"/>
        </w:rPr>
        <w:t>.</w:t>
      </w:r>
    </w:p>
    <w:p w:rsidR="001336CC" w:rsidRDefault="001336CC" w:rsidP="0089591E">
      <w:pPr>
        <w:jc w:val="both"/>
        <w:rPr>
          <w:rFonts w:ascii="Times New Roman" w:hAnsi="Times New Roman" w:cs="Times New Roman"/>
          <w:sz w:val="28"/>
          <w:szCs w:val="28"/>
        </w:rPr>
      </w:pPr>
      <w:r w:rsidRPr="001336CC">
        <w:rPr>
          <w:rFonts w:ascii="Times New Roman" w:hAnsi="Times New Roman" w:cs="Times New Roman"/>
          <w:sz w:val="28"/>
          <w:szCs w:val="28"/>
        </w:rPr>
        <w:t xml:space="preserve"> </w:t>
      </w:r>
      <w:r w:rsidRPr="001336CC">
        <w:rPr>
          <w:rFonts w:ascii="Times New Roman" w:hAnsi="Times New Roman" w:cs="Times New Roman"/>
          <w:b/>
          <w:sz w:val="28"/>
          <w:szCs w:val="28"/>
        </w:rPr>
        <w:t>Процент</w:t>
      </w:r>
      <w:proofErr w:type="gramStart"/>
      <w:r w:rsidRPr="001336CC">
        <w:rPr>
          <w:rFonts w:ascii="Times New Roman" w:hAnsi="Times New Roman" w:cs="Times New Roman"/>
          <w:b/>
          <w:sz w:val="28"/>
          <w:szCs w:val="28"/>
        </w:rPr>
        <w:t xml:space="preserve"> (%) </w:t>
      </w:r>
      <w:proofErr w:type="gramEnd"/>
      <w:r w:rsidRPr="001336CC">
        <w:rPr>
          <w:rFonts w:ascii="Times New Roman" w:hAnsi="Times New Roman" w:cs="Times New Roman"/>
          <w:b/>
          <w:sz w:val="28"/>
          <w:szCs w:val="28"/>
        </w:rPr>
        <w:t>качества знаний (качественная успеваемость)</w:t>
      </w:r>
      <w:r w:rsidRPr="001336CC">
        <w:rPr>
          <w:rFonts w:ascii="Times New Roman" w:hAnsi="Times New Roman" w:cs="Times New Roman"/>
          <w:sz w:val="28"/>
          <w:szCs w:val="28"/>
        </w:rPr>
        <w:t xml:space="preserve"> </w:t>
      </w:r>
    </w:p>
    <w:p w:rsidR="001336CC" w:rsidRDefault="001336CC" w:rsidP="0089591E">
      <w:pPr>
        <w:jc w:val="both"/>
        <w:rPr>
          <w:rFonts w:ascii="Times New Roman" w:hAnsi="Times New Roman" w:cs="Times New Roman"/>
          <w:sz w:val="28"/>
          <w:szCs w:val="28"/>
        </w:rPr>
      </w:pPr>
      <w:r w:rsidRPr="001336CC">
        <w:rPr>
          <w:rFonts w:ascii="Times New Roman" w:hAnsi="Times New Roman" w:cs="Times New Roman"/>
          <w:sz w:val="28"/>
          <w:szCs w:val="28"/>
        </w:rPr>
        <w:t>% качества знаний = (кол-во "</w:t>
      </w:r>
      <w:proofErr w:type="spellStart"/>
      <w:r w:rsidRPr="001336CC">
        <w:rPr>
          <w:rFonts w:ascii="Times New Roman" w:hAnsi="Times New Roman" w:cs="Times New Roman"/>
          <w:sz w:val="28"/>
          <w:szCs w:val="28"/>
        </w:rPr>
        <w:t>отл</w:t>
      </w:r>
      <w:proofErr w:type="spellEnd"/>
      <w:r w:rsidRPr="001336CC">
        <w:rPr>
          <w:rFonts w:ascii="Times New Roman" w:hAnsi="Times New Roman" w:cs="Times New Roman"/>
          <w:sz w:val="28"/>
          <w:szCs w:val="28"/>
        </w:rPr>
        <w:t>." + кол-во "хор</w:t>
      </w:r>
      <w:proofErr w:type="gramStart"/>
      <w:r w:rsidRPr="001336CC">
        <w:rPr>
          <w:rFonts w:ascii="Times New Roman" w:hAnsi="Times New Roman" w:cs="Times New Roman"/>
          <w:sz w:val="28"/>
          <w:szCs w:val="28"/>
        </w:rPr>
        <w:t xml:space="preserve">.") </w:t>
      </w:r>
      <w:proofErr w:type="gramEnd"/>
      <w:r w:rsidRPr="001336CC">
        <w:rPr>
          <w:rFonts w:ascii="Times New Roman" w:hAnsi="Times New Roman" w:cs="Times New Roman"/>
          <w:sz w:val="28"/>
          <w:szCs w:val="28"/>
        </w:rPr>
        <w:t xml:space="preserve">х 100% / (общее кол-во учащихся) </w:t>
      </w:r>
    </w:p>
    <w:p w:rsidR="001336CC" w:rsidRDefault="001336CC" w:rsidP="0089591E">
      <w:pPr>
        <w:jc w:val="both"/>
        <w:rPr>
          <w:rFonts w:ascii="Times New Roman" w:hAnsi="Times New Roman" w:cs="Times New Roman"/>
          <w:b/>
          <w:sz w:val="28"/>
          <w:szCs w:val="28"/>
        </w:rPr>
      </w:pPr>
      <w:r w:rsidRPr="001336CC">
        <w:rPr>
          <w:rFonts w:ascii="Times New Roman" w:hAnsi="Times New Roman" w:cs="Times New Roman"/>
          <w:b/>
          <w:sz w:val="28"/>
          <w:szCs w:val="28"/>
        </w:rPr>
        <w:t>Степень обученности учащихся (СОУ)</w:t>
      </w:r>
      <w:r>
        <w:rPr>
          <w:rFonts w:ascii="Times New Roman" w:hAnsi="Times New Roman" w:cs="Times New Roman"/>
          <w:b/>
          <w:sz w:val="28"/>
          <w:szCs w:val="28"/>
        </w:rPr>
        <w:t xml:space="preserve"> </w:t>
      </w:r>
    </w:p>
    <w:p w:rsidR="0089591E" w:rsidRDefault="001336CC" w:rsidP="0089591E">
      <w:pPr>
        <w:jc w:val="both"/>
        <w:rPr>
          <w:rFonts w:ascii="Times New Roman" w:hAnsi="Times New Roman" w:cs="Times New Roman"/>
          <w:b/>
          <w:sz w:val="28"/>
          <w:szCs w:val="28"/>
        </w:rPr>
      </w:pPr>
      <w:r w:rsidRPr="001336CC">
        <w:rPr>
          <w:rFonts w:ascii="Times New Roman" w:hAnsi="Times New Roman" w:cs="Times New Roman"/>
          <w:b/>
          <w:sz w:val="28"/>
          <w:szCs w:val="28"/>
        </w:rPr>
        <w:t>(</w:t>
      </w:r>
      <w:r w:rsidRPr="001336CC">
        <w:rPr>
          <w:rFonts w:ascii="Times New Roman" w:hAnsi="Times New Roman" w:cs="Times New Roman"/>
          <w:b/>
          <w:bCs/>
          <w:sz w:val="28"/>
          <w:szCs w:val="28"/>
        </w:rPr>
        <w:t>СОУ</w:t>
      </w:r>
      <w:r w:rsidRPr="001336CC">
        <w:rPr>
          <w:rFonts w:ascii="Times New Roman" w:hAnsi="Times New Roman" w:cs="Times New Roman"/>
          <w:b/>
          <w:sz w:val="28"/>
          <w:szCs w:val="28"/>
        </w:rPr>
        <w:t>) = </w:t>
      </w:r>
      <w:r w:rsidRPr="001336CC">
        <w:rPr>
          <w:rFonts w:ascii="Times New Roman" w:hAnsi="Times New Roman" w:cs="Times New Roman"/>
          <w:b/>
          <w:bCs/>
          <w:sz w:val="28"/>
          <w:szCs w:val="28"/>
        </w:rPr>
        <w:t>(кол-во "пятёрок" × 100 + кол-во "четвёрок" × 64 + кол-во "троек" × 36 + кол-во "двоек" × 16 + кол-во "н/а" × 7) / общее кол-во учащихся</w:t>
      </w:r>
      <w:proofErr w:type="gramStart"/>
      <w:r w:rsidR="00705DFD">
        <w:rPr>
          <w:rFonts w:ascii="Times New Roman" w:hAnsi="Times New Roman" w:cs="Times New Roman"/>
          <w:b/>
          <w:sz w:val="28"/>
          <w:szCs w:val="28"/>
        </w:rPr>
        <w:t xml:space="preserve"> .</w:t>
      </w:r>
      <w:proofErr w:type="gramEnd"/>
    </w:p>
    <w:p w:rsidR="00705DFD" w:rsidRDefault="00705DFD" w:rsidP="0089591E">
      <w:pPr>
        <w:jc w:val="both"/>
        <w:rPr>
          <w:rFonts w:ascii="Times New Roman" w:hAnsi="Times New Roman" w:cs="Times New Roman"/>
          <w:b/>
          <w:sz w:val="28"/>
          <w:szCs w:val="28"/>
        </w:rPr>
      </w:pPr>
    </w:p>
    <w:p w:rsidR="00082AED" w:rsidRDefault="00082AED" w:rsidP="0089591E">
      <w:pPr>
        <w:jc w:val="both"/>
        <w:rPr>
          <w:rFonts w:ascii="Times New Roman" w:hAnsi="Times New Roman" w:cs="Times New Roman"/>
          <w:b/>
          <w:sz w:val="28"/>
          <w:szCs w:val="28"/>
        </w:rPr>
      </w:pPr>
    </w:p>
    <w:p w:rsidR="00082AED" w:rsidRDefault="00082AED" w:rsidP="0089591E">
      <w:pPr>
        <w:jc w:val="both"/>
        <w:rPr>
          <w:rFonts w:ascii="Times New Roman" w:hAnsi="Times New Roman" w:cs="Times New Roman"/>
          <w:b/>
          <w:sz w:val="28"/>
          <w:szCs w:val="28"/>
        </w:rPr>
      </w:pPr>
    </w:p>
    <w:p w:rsidR="00082AED" w:rsidRDefault="00082AED" w:rsidP="0089591E">
      <w:pPr>
        <w:jc w:val="both"/>
        <w:rPr>
          <w:rFonts w:ascii="Times New Roman" w:hAnsi="Times New Roman" w:cs="Times New Roman"/>
          <w:b/>
          <w:sz w:val="28"/>
          <w:szCs w:val="28"/>
        </w:rPr>
      </w:pPr>
      <w:bookmarkStart w:id="0" w:name="_GoBack"/>
      <w:bookmarkEnd w:id="0"/>
    </w:p>
    <w:p w:rsidR="00705DFD" w:rsidRDefault="00705DFD" w:rsidP="00705DFD">
      <w:pPr>
        <w:jc w:val="right"/>
        <w:rPr>
          <w:rFonts w:ascii="Times New Roman" w:hAnsi="Times New Roman" w:cs="Times New Roman"/>
          <w:b/>
          <w:sz w:val="28"/>
          <w:szCs w:val="28"/>
        </w:rPr>
      </w:pPr>
      <w:r w:rsidRPr="00705DFD">
        <w:rPr>
          <w:rFonts w:ascii="Times New Roman" w:hAnsi="Times New Roman" w:cs="Times New Roman"/>
          <w:b/>
          <w:sz w:val="28"/>
          <w:szCs w:val="28"/>
        </w:rPr>
        <w:lastRenderedPageBreak/>
        <w:t xml:space="preserve">Приложение 4 </w:t>
      </w:r>
    </w:p>
    <w:p w:rsidR="00705DFD" w:rsidRDefault="00705DFD" w:rsidP="00705DFD">
      <w:pPr>
        <w:jc w:val="center"/>
        <w:rPr>
          <w:rFonts w:ascii="Times New Roman" w:hAnsi="Times New Roman" w:cs="Times New Roman"/>
          <w:b/>
          <w:sz w:val="28"/>
          <w:szCs w:val="28"/>
        </w:rPr>
      </w:pPr>
      <w:r w:rsidRPr="00705DFD">
        <w:rPr>
          <w:rFonts w:ascii="Times New Roman" w:hAnsi="Times New Roman" w:cs="Times New Roman"/>
          <w:b/>
          <w:sz w:val="28"/>
          <w:szCs w:val="28"/>
        </w:rPr>
        <w:t>План мониторинга показателей системы работы со школами с низкими результатами обучения (ШНОР) и/или школами, функционирующими в неблагоприятных социальных условиях (ШНСУ)</w:t>
      </w:r>
    </w:p>
    <w:p w:rsidR="00705DFD" w:rsidRDefault="00705DFD" w:rsidP="00705DFD">
      <w:pPr>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898"/>
        <w:gridCol w:w="3705"/>
        <w:gridCol w:w="2188"/>
        <w:gridCol w:w="2355"/>
      </w:tblGrid>
      <w:tr w:rsidR="00705DFD" w:rsidTr="0038083B">
        <w:tc>
          <w:tcPr>
            <w:tcW w:w="898" w:type="dxa"/>
          </w:tcPr>
          <w:p w:rsidR="00705DFD" w:rsidRDefault="00705DFD" w:rsidP="00705DFD">
            <w:pPr>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4550" w:type="dxa"/>
          </w:tcPr>
          <w:p w:rsidR="00705DFD" w:rsidRDefault="00705DFD" w:rsidP="00705DFD">
            <w:pPr>
              <w:jc w:val="center"/>
              <w:rPr>
                <w:rFonts w:ascii="Times New Roman" w:hAnsi="Times New Roman" w:cs="Times New Roman"/>
                <w:b/>
                <w:sz w:val="28"/>
                <w:szCs w:val="28"/>
              </w:rPr>
            </w:pPr>
            <w:r>
              <w:rPr>
                <w:rFonts w:ascii="Times New Roman" w:hAnsi="Times New Roman" w:cs="Times New Roman"/>
                <w:b/>
                <w:sz w:val="28"/>
                <w:szCs w:val="28"/>
              </w:rPr>
              <w:t>Направления мониторинга</w:t>
            </w:r>
          </w:p>
        </w:tc>
        <w:tc>
          <w:tcPr>
            <w:tcW w:w="2188" w:type="dxa"/>
          </w:tcPr>
          <w:p w:rsidR="00705DFD" w:rsidRDefault="00705DFD" w:rsidP="00705DFD">
            <w:pPr>
              <w:jc w:val="center"/>
              <w:rPr>
                <w:rFonts w:ascii="Times New Roman" w:hAnsi="Times New Roman" w:cs="Times New Roman"/>
                <w:b/>
                <w:sz w:val="28"/>
                <w:szCs w:val="28"/>
              </w:rPr>
            </w:pPr>
            <w:r>
              <w:rPr>
                <w:rFonts w:ascii="Times New Roman" w:hAnsi="Times New Roman" w:cs="Times New Roman"/>
                <w:b/>
                <w:sz w:val="28"/>
                <w:szCs w:val="28"/>
              </w:rPr>
              <w:t>Периодичность</w:t>
            </w:r>
          </w:p>
        </w:tc>
        <w:tc>
          <w:tcPr>
            <w:tcW w:w="2502" w:type="dxa"/>
          </w:tcPr>
          <w:p w:rsidR="00705DFD" w:rsidRDefault="00705DFD" w:rsidP="00705DFD">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705DFD" w:rsidTr="0038083B">
        <w:tc>
          <w:tcPr>
            <w:tcW w:w="898" w:type="dxa"/>
          </w:tcPr>
          <w:p w:rsidR="00705DFD" w:rsidRPr="00705DFD" w:rsidRDefault="00705DFD" w:rsidP="00705DFD">
            <w:pPr>
              <w:pStyle w:val="a3"/>
              <w:numPr>
                <w:ilvl w:val="0"/>
                <w:numId w:val="7"/>
              </w:numPr>
              <w:jc w:val="center"/>
              <w:rPr>
                <w:rFonts w:ascii="Times New Roman" w:hAnsi="Times New Roman" w:cs="Times New Roman"/>
                <w:b/>
                <w:sz w:val="28"/>
                <w:szCs w:val="28"/>
              </w:rPr>
            </w:pPr>
          </w:p>
        </w:tc>
        <w:tc>
          <w:tcPr>
            <w:tcW w:w="4550" w:type="dxa"/>
          </w:tcPr>
          <w:p w:rsidR="00705DFD" w:rsidRPr="00705DFD" w:rsidRDefault="00705DFD" w:rsidP="00705DFD">
            <w:pPr>
              <w:jc w:val="both"/>
              <w:rPr>
                <w:rFonts w:ascii="Times New Roman" w:hAnsi="Times New Roman" w:cs="Times New Roman"/>
                <w:sz w:val="28"/>
                <w:szCs w:val="28"/>
              </w:rPr>
            </w:pPr>
            <w:r w:rsidRPr="00705DFD">
              <w:rPr>
                <w:rFonts w:ascii="Times New Roman" w:hAnsi="Times New Roman" w:cs="Times New Roman"/>
                <w:sz w:val="28"/>
                <w:szCs w:val="28"/>
              </w:rPr>
              <w:t>По выявлению школ с низкими результатами обучения и/или школ, функционирующих в неблагоприятных социальных условиях</w:t>
            </w:r>
          </w:p>
        </w:tc>
        <w:tc>
          <w:tcPr>
            <w:tcW w:w="2188" w:type="dxa"/>
          </w:tcPr>
          <w:p w:rsidR="0038083B" w:rsidRDefault="0038083B" w:rsidP="00705DFD">
            <w:pPr>
              <w:jc w:val="center"/>
              <w:rPr>
                <w:rFonts w:ascii="Times New Roman" w:hAnsi="Times New Roman" w:cs="Times New Roman"/>
                <w:b/>
                <w:sz w:val="28"/>
                <w:szCs w:val="28"/>
              </w:rPr>
            </w:pPr>
          </w:p>
          <w:p w:rsidR="00705DFD" w:rsidRDefault="0038083B" w:rsidP="00705DFD">
            <w:pPr>
              <w:jc w:val="center"/>
              <w:rPr>
                <w:rFonts w:ascii="Times New Roman" w:hAnsi="Times New Roman" w:cs="Times New Roman"/>
                <w:b/>
                <w:sz w:val="28"/>
                <w:szCs w:val="28"/>
              </w:rPr>
            </w:pPr>
            <w:r>
              <w:rPr>
                <w:rFonts w:ascii="Times New Roman" w:hAnsi="Times New Roman" w:cs="Times New Roman"/>
                <w:b/>
                <w:sz w:val="28"/>
                <w:szCs w:val="28"/>
              </w:rPr>
              <w:t>1 раз в год (июнь)</w:t>
            </w:r>
          </w:p>
        </w:tc>
        <w:tc>
          <w:tcPr>
            <w:tcW w:w="2502" w:type="dxa"/>
          </w:tcPr>
          <w:p w:rsidR="00705DFD" w:rsidRDefault="0038083B" w:rsidP="00705DFD">
            <w:pPr>
              <w:jc w:val="center"/>
              <w:rPr>
                <w:rFonts w:ascii="Times New Roman" w:hAnsi="Times New Roman" w:cs="Times New Roman"/>
                <w:b/>
                <w:sz w:val="28"/>
                <w:szCs w:val="28"/>
              </w:rPr>
            </w:pPr>
            <w:r>
              <w:rPr>
                <w:rFonts w:ascii="Times New Roman" w:hAnsi="Times New Roman" w:cs="Times New Roman"/>
                <w:b/>
                <w:sz w:val="28"/>
                <w:szCs w:val="28"/>
              </w:rPr>
              <w:t>Старший методист МКУ РЦО</w:t>
            </w:r>
          </w:p>
        </w:tc>
      </w:tr>
      <w:tr w:rsidR="00705DFD" w:rsidTr="0038083B">
        <w:tc>
          <w:tcPr>
            <w:tcW w:w="898" w:type="dxa"/>
          </w:tcPr>
          <w:p w:rsidR="00705DFD" w:rsidRPr="00705DFD" w:rsidRDefault="00705DFD" w:rsidP="00705DFD">
            <w:pPr>
              <w:pStyle w:val="a3"/>
              <w:numPr>
                <w:ilvl w:val="0"/>
                <w:numId w:val="7"/>
              </w:numPr>
              <w:jc w:val="center"/>
              <w:rPr>
                <w:rFonts w:ascii="Times New Roman" w:hAnsi="Times New Roman" w:cs="Times New Roman"/>
                <w:b/>
                <w:sz w:val="28"/>
                <w:szCs w:val="28"/>
              </w:rPr>
            </w:pPr>
          </w:p>
        </w:tc>
        <w:tc>
          <w:tcPr>
            <w:tcW w:w="4550" w:type="dxa"/>
          </w:tcPr>
          <w:p w:rsidR="00705DFD" w:rsidRPr="00705DFD" w:rsidRDefault="00705DFD" w:rsidP="00705DFD">
            <w:pPr>
              <w:jc w:val="both"/>
              <w:rPr>
                <w:rFonts w:ascii="Times New Roman" w:hAnsi="Times New Roman" w:cs="Times New Roman"/>
                <w:sz w:val="28"/>
                <w:szCs w:val="28"/>
              </w:rPr>
            </w:pPr>
            <w:r w:rsidRPr="00705DFD">
              <w:rPr>
                <w:rFonts w:ascii="Times New Roman" w:hAnsi="Times New Roman" w:cs="Times New Roman"/>
                <w:sz w:val="28"/>
                <w:szCs w:val="28"/>
              </w:rPr>
              <w:t>По выявлению динамики образовательных результатов в школах с низкими результатами обучения и/или школах, функционирующими в неблагоприятных социальных условиях</w:t>
            </w:r>
          </w:p>
        </w:tc>
        <w:tc>
          <w:tcPr>
            <w:tcW w:w="2188" w:type="dxa"/>
          </w:tcPr>
          <w:p w:rsidR="0038083B" w:rsidRDefault="0038083B" w:rsidP="00705DFD">
            <w:pPr>
              <w:jc w:val="center"/>
              <w:rPr>
                <w:rFonts w:ascii="Times New Roman" w:hAnsi="Times New Roman" w:cs="Times New Roman"/>
                <w:b/>
                <w:sz w:val="28"/>
                <w:szCs w:val="28"/>
              </w:rPr>
            </w:pPr>
          </w:p>
          <w:p w:rsidR="00705DFD" w:rsidRDefault="0038083B" w:rsidP="00705DFD">
            <w:pPr>
              <w:jc w:val="center"/>
              <w:rPr>
                <w:rFonts w:ascii="Times New Roman" w:hAnsi="Times New Roman" w:cs="Times New Roman"/>
                <w:b/>
                <w:sz w:val="28"/>
                <w:szCs w:val="28"/>
              </w:rPr>
            </w:pPr>
            <w:r>
              <w:rPr>
                <w:rFonts w:ascii="Times New Roman" w:hAnsi="Times New Roman" w:cs="Times New Roman"/>
                <w:b/>
                <w:sz w:val="28"/>
                <w:szCs w:val="28"/>
              </w:rPr>
              <w:t>2 раза в год (декабрь, июнь)</w:t>
            </w:r>
          </w:p>
        </w:tc>
        <w:tc>
          <w:tcPr>
            <w:tcW w:w="2502" w:type="dxa"/>
          </w:tcPr>
          <w:p w:rsidR="00705DFD" w:rsidRDefault="0038083B" w:rsidP="00705DFD">
            <w:pPr>
              <w:jc w:val="center"/>
              <w:rPr>
                <w:rFonts w:ascii="Times New Roman" w:hAnsi="Times New Roman" w:cs="Times New Roman"/>
                <w:b/>
                <w:sz w:val="28"/>
                <w:szCs w:val="28"/>
              </w:rPr>
            </w:pPr>
            <w:r w:rsidRPr="0038083B">
              <w:rPr>
                <w:rFonts w:ascii="Times New Roman" w:hAnsi="Times New Roman" w:cs="Times New Roman"/>
                <w:b/>
                <w:sz w:val="28"/>
                <w:szCs w:val="28"/>
              </w:rPr>
              <w:t>Старший методист МКУ РЦО</w:t>
            </w:r>
          </w:p>
        </w:tc>
      </w:tr>
      <w:tr w:rsidR="00705DFD" w:rsidTr="0038083B">
        <w:tc>
          <w:tcPr>
            <w:tcW w:w="898" w:type="dxa"/>
          </w:tcPr>
          <w:p w:rsidR="00705DFD" w:rsidRPr="00705DFD" w:rsidRDefault="00705DFD" w:rsidP="00705DFD">
            <w:pPr>
              <w:pStyle w:val="a3"/>
              <w:numPr>
                <w:ilvl w:val="0"/>
                <w:numId w:val="7"/>
              </w:numPr>
              <w:jc w:val="center"/>
              <w:rPr>
                <w:rFonts w:ascii="Times New Roman" w:hAnsi="Times New Roman" w:cs="Times New Roman"/>
                <w:b/>
                <w:sz w:val="28"/>
                <w:szCs w:val="28"/>
              </w:rPr>
            </w:pPr>
          </w:p>
        </w:tc>
        <w:tc>
          <w:tcPr>
            <w:tcW w:w="4550" w:type="dxa"/>
          </w:tcPr>
          <w:p w:rsidR="00705DFD" w:rsidRPr="00705DFD" w:rsidRDefault="00705DFD" w:rsidP="00705DFD">
            <w:pPr>
              <w:jc w:val="both"/>
              <w:rPr>
                <w:rFonts w:ascii="Times New Roman" w:hAnsi="Times New Roman" w:cs="Times New Roman"/>
                <w:sz w:val="28"/>
                <w:szCs w:val="28"/>
              </w:rPr>
            </w:pPr>
            <w:r w:rsidRPr="00705DFD">
              <w:rPr>
                <w:rFonts w:ascii="Times New Roman" w:hAnsi="Times New Roman" w:cs="Times New Roman"/>
                <w:sz w:val="28"/>
                <w:szCs w:val="28"/>
              </w:rPr>
              <w:t>По оценке предметных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tc>
        <w:tc>
          <w:tcPr>
            <w:tcW w:w="2188" w:type="dxa"/>
          </w:tcPr>
          <w:p w:rsidR="0038083B" w:rsidRDefault="0038083B" w:rsidP="00705DFD">
            <w:pPr>
              <w:jc w:val="center"/>
              <w:rPr>
                <w:rFonts w:ascii="Times New Roman" w:hAnsi="Times New Roman" w:cs="Times New Roman"/>
                <w:b/>
                <w:sz w:val="28"/>
                <w:szCs w:val="28"/>
              </w:rPr>
            </w:pPr>
          </w:p>
          <w:p w:rsidR="00705DFD" w:rsidRDefault="0038083B" w:rsidP="00705DFD">
            <w:pPr>
              <w:jc w:val="center"/>
              <w:rPr>
                <w:rFonts w:ascii="Times New Roman" w:hAnsi="Times New Roman" w:cs="Times New Roman"/>
                <w:b/>
                <w:sz w:val="28"/>
                <w:szCs w:val="28"/>
              </w:rPr>
            </w:pPr>
            <w:r>
              <w:rPr>
                <w:rFonts w:ascii="Times New Roman" w:hAnsi="Times New Roman" w:cs="Times New Roman"/>
                <w:b/>
                <w:sz w:val="28"/>
                <w:szCs w:val="28"/>
              </w:rPr>
              <w:t>1 раз в год</w:t>
            </w:r>
          </w:p>
        </w:tc>
        <w:tc>
          <w:tcPr>
            <w:tcW w:w="2502" w:type="dxa"/>
          </w:tcPr>
          <w:p w:rsidR="00705DFD" w:rsidRDefault="0038083B" w:rsidP="00705DFD">
            <w:pPr>
              <w:jc w:val="center"/>
              <w:rPr>
                <w:rFonts w:ascii="Times New Roman" w:hAnsi="Times New Roman" w:cs="Times New Roman"/>
                <w:b/>
                <w:sz w:val="28"/>
                <w:szCs w:val="28"/>
              </w:rPr>
            </w:pPr>
            <w:r w:rsidRPr="0038083B">
              <w:rPr>
                <w:rFonts w:ascii="Times New Roman" w:hAnsi="Times New Roman" w:cs="Times New Roman"/>
                <w:b/>
                <w:sz w:val="28"/>
                <w:szCs w:val="28"/>
              </w:rPr>
              <w:t>Старший методист МКУ РЦО</w:t>
            </w:r>
          </w:p>
        </w:tc>
      </w:tr>
      <w:tr w:rsidR="00705DFD" w:rsidTr="0038083B">
        <w:tc>
          <w:tcPr>
            <w:tcW w:w="898" w:type="dxa"/>
          </w:tcPr>
          <w:p w:rsidR="00705DFD" w:rsidRPr="00705DFD" w:rsidRDefault="00705DFD" w:rsidP="00705DFD">
            <w:pPr>
              <w:pStyle w:val="a3"/>
              <w:numPr>
                <w:ilvl w:val="0"/>
                <w:numId w:val="7"/>
              </w:numPr>
              <w:jc w:val="center"/>
              <w:rPr>
                <w:rFonts w:ascii="Times New Roman" w:hAnsi="Times New Roman" w:cs="Times New Roman"/>
                <w:b/>
                <w:sz w:val="28"/>
                <w:szCs w:val="28"/>
              </w:rPr>
            </w:pPr>
          </w:p>
        </w:tc>
        <w:tc>
          <w:tcPr>
            <w:tcW w:w="4550" w:type="dxa"/>
          </w:tcPr>
          <w:p w:rsidR="00705DFD" w:rsidRPr="00705DFD" w:rsidRDefault="00705DFD" w:rsidP="00705DFD">
            <w:pPr>
              <w:jc w:val="both"/>
              <w:rPr>
                <w:rFonts w:ascii="Times New Roman" w:hAnsi="Times New Roman" w:cs="Times New Roman"/>
                <w:sz w:val="28"/>
                <w:szCs w:val="28"/>
              </w:rPr>
            </w:pPr>
            <w:r w:rsidRPr="00705DFD">
              <w:rPr>
                <w:rFonts w:ascii="Times New Roman" w:hAnsi="Times New Roman" w:cs="Times New Roman"/>
                <w:sz w:val="28"/>
                <w:szCs w:val="28"/>
              </w:rPr>
              <w:t>По оказанию методической помощи школам с низкими результатами обучения и/или школам, функционирующим в неблагоприятных социальных условиях</w:t>
            </w:r>
          </w:p>
        </w:tc>
        <w:tc>
          <w:tcPr>
            <w:tcW w:w="2188" w:type="dxa"/>
          </w:tcPr>
          <w:p w:rsidR="0038083B" w:rsidRDefault="0038083B" w:rsidP="00705DFD">
            <w:pPr>
              <w:jc w:val="center"/>
              <w:rPr>
                <w:rFonts w:ascii="Times New Roman" w:hAnsi="Times New Roman" w:cs="Times New Roman"/>
                <w:b/>
                <w:sz w:val="28"/>
                <w:szCs w:val="28"/>
              </w:rPr>
            </w:pPr>
          </w:p>
          <w:p w:rsidR="00705DFD" w:rsidRDefault="0038083B" w:rsidP="00705DFD">
            <w:pPr>
              <w:jc w:val="center"/>
              <w:rPr>
                <w:rFonts w:ascii="Times New Roman" w:hAnsi="Times New Roman" w:cs="Times New Roman"/>
                <w:b/>
                <w:sz w:val="28"/>
                <w:szCs w:val="28"/>
              </w:rPr>
            </w:pPr>
            <w:r>
              <w:rPr>
                <w:rFonts w:ascii="Times New Roman" w:hAnsi="Times New Roman" w:cs="Times New Roman"/>
                <w:b/>
                <w:sz w:val="28"/>
                <w:szCs w:val="28"/>
              </w:rPr>
              <w:t>2 раза в год</w:t>
            </w:r>
          </w:p>
          <w:p w:rsidR="0038083B" w:rsidRDefault="0038083B" w:rsidP="00705DFD">
            <w:pPr>
              <w:jc w:val="center"/>
              <w:rPr>
                <w:rFonts w:ascii="Times New Roman" w:hAnsi="Times New Roman" w:cs="Times New Roman"/>
                <w:b/>
                <w:sz w:val="28"/>
                <w:szCs w:val="28"/>
              </w:rPr>
            </w:pPr>
            <w:r>
              <w:rPr>
                <w:rFonts w:ascii="Times New Roman" w:hAnsi="Times New Roman" w:cs="Times New Roman"/>
                <w:b/>
                <w:sz w:val="28"/>
                <w:szCs w:val="28"/>
              </w:rPr>
              <w:t>(декабрь, июнь)</w:t>
            </w:r>
          </w:p>
        </w:tc>
        <w:tc>
          <w:tcPr>
            <w:tcW w:w="2502" w:type="dxa"/>
          </w:tcPr>
          <w:p w:rsidR="00705DFD" w:rsidRDefault="0038083B" w:rsidP="00705DFD">
            <w:pPr>
              <w:jc w:val="center"/>
              <w:rPr>
                <w:rFonts w:ascii="Times New Roman" w:hAnsi="Times New Roman" w:cs="Times New Roman"/>
                <w:b/>
                <w:sz w:val="28"/>
                <w:szCs w:val="28"/>
              </w:rPr>
            </w:pPr>
            <w:r w:rsidRPr="0038083B">
              <w:rPr>
                <w:rFonts w:ascii="Times New Roman" w:hAnsi="Times New Roman" w:cs="Times New Roman"/>
                <w:b/>
                <w:sz w:val="28"/>
                <w:szCs w:val="28"/>
              </w:rPr>
              <w:t>Старший методист МКУ РЦО</w:t>
            </w:r>
          </w:p>
        </w:tc>
      </w:tr>
    </w:tbl>
    <w:p w:rsidR="00705DFD" w:rsidRPr="001336CC" w:rsidRDefault="0038083B" w:rsidP="0038083B">
      <w:pPr>
        <w:rPr>
          <w:rFonts w:ascii="Times New Roman" w:hAnsi="Times New Roman" w:cs="Times New Roman"/>
          <w:b/>
          <w:sz w:val="28"/>
          <w:szCs w:val="28"/>
        </w:rPr>
      </w:pPr>
      <w:r>
        <w:rPr>
          <w:rFonts w:ascii="Times New Roman" w:hAnsi="Times New Roman" w:cs="Times New Roman"/>
          <w:b/>
          <w:sz w:val="28"/>
          <w:szCs w:val="28"/>
        </w:rPr>
        <w:t xml:space="preserve">    </w:t>
      </w:r>
    </w:p>
    <w:sectPr w:rsidR="00705DFD" w:rsidRPr="001336CC" w:rsidSect="00804836">
      <w:pgSz w:w="11906" w:h="16838"/>
      <w:pgMar w:top="1134" w:right="991"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7C59"/>
    <w:multiLevelType w:val="hybridMultilevel"/>
    <w:tmpl w:val="C6CE7A24"/>
    <w:lvl w:ilvl="0" w:tplc="76EEED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A07A86"/>
    <w:multiLevelType w:val="hybridMultilevel"/>
    <w:tmpl w:val="87F09B44"/>
    <w:lvl w:ilvl="0" w:tplc="C5A4BB28">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nsid w:val="392D41F2"/>
    <w:multiLevelType w:val="hybridMultilevel"/>
    <w:tmpl w:val="5DCA85AC"/>
    <w:lvl w:ilvl="0" w:tplc="249A8EF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3F0039"/>
    <w:multiLevelType w:val="hybridMultilevel"/>
    <w:tmpl w:val="C9FC604E"/>
    <w:lvl w:ilvl="0" w:tplc="43A8DC60">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7B080D"/>
    <w:multiLevelType w:val="hybridMultilevel"/>
    <w:tmpl w:val="95F0AEDE"/>
    <w:lvl w:ilvl="0" w:tplc="7AF808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64E624E"/>
    <w:multiLevelType w:val="hybridMultilevel"/>
    <w:tmpl w:val="153C1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7439E9"/>
    <w:multiLevelType w:val="hybridMultilevel"/>
    <w:tmpl w:val="78F6E466"/>
    <w:lvl w:ilvl="0" w:tplc="4CAA9A48">
      <w:start w:val="1"/>
      <w:numFmt w:val="decimal"/>
      <w:lvlText w:val="%1."/>
      <w:lvlJc w:val="left"/>
      <w:pPr>
        <w:ind w:left="1401" w:hanging="408"/>
      </w:pPr>
      <w:rPr>
        <w:rFonts w:hint="default"/>
      </w:rPr>
    </w:lvl>
    <w:lvl w:ilvl="1" w:tplc="04190019">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51"/>
    <w:rsid w:val="000366A8"/>
    <w:rsid w:val="00082AED"/>
    <w:rsid w:val="00125951"/>
    <w:rsid w:val="001336CC"/>
    <w:rsid w:val="00193F5F"/>
    <w:rsid w:val="001D76C7"/>
    <w:rsid w:val="0020756E"/>
    <w:rsid w:val="002746B6"/>
    <w:rsid w:val="0038083B"/>
    <w:rsid w:val="004037C1"/>
    <w:rsid w:val="005273DA"/>
    <w:rsid w:val="005B6B7D"/>
    <w:rsid w:val="00705DFD"/>
    <w:rsid w:val="007B6BBC"/>
    <w:rsid w:val="00804836"/>
    <w:rsid w:val="0085375A"/>
    <w:rsid w:val="0089591E"/>
    <w:rsid w:val="00975447"/>
    <w:rsid w:val="00AE68B0"/>
    <w:rsid w:val="00B174F4"/>
    <w:rsid w:val="00BB000F"/>
    <w:rsid w:val="00CE56D7"/>
    <w:rsid w:val="00D65ABD"/>
    <w:rsid w:val="00DC7F14"/>
    <w:rsid w:val="00DD3877"/>
    <w:rsid w:val="00F51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6D7"/>
    <w:pPr>
      <w:ind w:left="720"/>
      <w:contextualSpacing/>
    </w:pPr>
  </w:style>
  <w:style w:type="table" w:styleId="a4">
    <w:name w:val="Table Grid"/>
    <w:basedOn w:val="a1"/>
    <w:uiPriority w:val="59"/>
    <w:rsid w:val="002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6D7"/>
    <w:pPr>
      <w:ind w:left="720"/>
      <w:contextualSpacing/>
    </w:pPr>
  </w:style>
  <w:style w:type="table" w:styleId="a4">
    <w:name w:val="Table Grid"/>
    <w:basedOn w:val="a1"/>
    <w:uiPriority w:val="59"/>
    <w:rsid w:val="002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2990</Words>
  <Characters>17047</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8</cp:revision>
  <dcterms:created xsi:type="dcterms:W3CDTF">2023-06-08T07:57:00Z</dcterms:created>
  <dcterms:modified xsi:type="dcterms:W3CDTF">2023-06-09T08:16:00Z</dcterms:modified>
</cp:coreProperties>
</file>