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9"/>
        <w:gridCol w:w="7671"/>
        <w:gridCol w:w="5760"/>
      </w:tblGrid>
      <w:tr w:rsidR="00EB377C" w:rsidRPr="001E279C" w:rsidTr="00F630AC">
        <w:tc>
          <w:tcPr>
            <w:tcW w:w="2489" w:type="dxa"/>
          </w:tcPr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Компетентности педагога</w:t>
            </w:r>
          </w:p>
        </w:tc>
        <w:tc>
          <w:tcPr>
            <w:tcW w:w="7671" w:type="dxa"/>
          </w:tcPr>
          <w:p w:rsidR="00EB377C" w:rsidRPr="00F630AC" w:rsidRDefault="00EB377C" w:rsidP="001E2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Критерии для определения наличия компетентности у педагога</w:t>
            </w:r>
          </w:p>
        </w:tc>
        <w:tc>
          <w:tcPr>
            <w:tcW w:w="5760" w:type="dxa"/>
          </w:tcPr>
          <w:p w:rsidR="00EB377C" w:rsidRPr="00556D87" w:rsidRDefault="00EB377C" w:rsidP="001E27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Инструментарий</w:t>
            </w:r>
          </w:p>
        </w:tc>
      </w:tr>
      <w:tr w:rsidR="00EB377C" w:rsidRPr="001E279C" w:rsidTr="00F630AC">
        <w:tc>
          <w:tcPr>
            <w:tcW w:w="2489" w:type="dxa"/>
          </w:tcPr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Компетентность в области постановки целей и задач педагогической деятельности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1" w:type="dxa"/>
          </w:tcPr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разделяет тему урока и цель урока (занятия).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цели формулируются в понятной для ученика форме.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•поставленные перед учащимися цели способствуют формированию позитивной мотивации и росту интереса к учебной деятельности.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поставленные перед учащимися цели способствуют организации индивидуальной и групповой деятельности.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цели, ставящиеся перед учащимися, содержат критерии, позволяющие им самостоятельно оценить качество полученных результатов.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задачи, выделенные педагогом, конкретизируют цель, представляя собой промежуточный результат, способствующий достижению основной цели урока (занятия).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на начальном этапе урока (занятия) педагог ставит цель и задачи, направленные на создание условий для дальнейшей эффективной работы на уроке (занятии) (организацию рабочего пространства, привлечение внимания учащихся к предстоящей учебной деятельности, учебному предмету и теме урока (занятия)и т.д.).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цели и задачи опроса носят обучающий характер, они соответствуют предметному материалу, излагаемому педагогом.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цели и задачи, поставленные педагогом, способствуют развитию познавательных способностей учащихся, воспитанию социально значимых качеств личности.</w:t>
            </w:r>
          </w:p>
        </w:tc>
        <w:tc>
          <w:tcPr>
            <w:tcW w:w="5760" w:type="dxa"/>
          </w:tcPr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Конспект урока, урок, учебное занятие</w:t>
            </w:r>
          </w:p>
        </w:tc>
      </w:tr>
      <w:tr w:rsidR="00EB377C" w:rsidRPr="001E279C" w:rsidTr="00F630AC">
        <w:tc>
          <w:tcPr>
            <w:tcW w:w="2489" w:type="dxa"/>
          </w:tcPr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Компетентность в области мотивирования обучающихся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1" w:type="dxa"/>
          </w:tcPr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демонстрирует учащимся возможности использования тех знаний, которые они освоят, на практике.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демонстрирует знание приемов и методов, направленных на формирование интереса учащихся к преподаваемому предмету и теме урока (занятия).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использует знания об интересах и потребностях обучающихся в организации учебной деятельности, при постановке учебных целей и задач, выборе методов и форм работы и т.д.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использует педагогическое оценивание как метод повышения учебной активности и учебной мотивации учащихся.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планирует использовать различные задания так, чтобы ученики почувствовали свой успех.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дает возможность обучающимся самостоятельно ставить и решать задачи в рамках изучаемой темы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Урок, учебное занятие</w:t>
            </w:r>
          </w:p>
        </w:tc>
      </w:tr>
      <w:tr w:rsidR="00EB377C" w:rsidRPr="001E279C" w:rsidTr="00F630AC">
        <w:tc>
          <w:tcPr>
            <w:tcW w:w="2489" w:type="dxa"/>
          </w:tcPr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Компетентность в области информационной основы педагогической деятельности: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71" w:type="dxa"/>
          </w:tcPr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Компетентность педагога в предмете преподавания </w:t>
            </w:r>
            <w:r w:rsidRPr="001253F9">
              <w:rPr>
                <w:rFonts w:ascii="Times New Roman" w:hAnsi="Times New Roman"/>
                <w:b/>
                <w:sz w:val="28"/>
                <w:szCs w:val="28"/>
              </w:rPr>
              <w:t xml:space="preserve">отражает </w:t>
            </w:r>
            <w:r w:rsidRPr="00F630AC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владения учебным материалом по предмету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r w:rsidRPr="0066407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нормативно-правовой, методической базой :</w:t>
            </w:r>
          </w:p>
          <w:p w:rsidR="00EB377C" w:rsidRPr="004842E3" w:rsidRDefault="00EB377C" w:rsidP="004842E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Педагог знает </w:t>
            </w:r>
            <w:r w:rsidRPr="004842E3">
              <w:rPr>
                <w:rFonts w:ascii="Times New Roman" w:hAnsi="Times New Roman"/>
                <w:color w:val="FF0000"/>
                <w:sz w:val="28"/>
                <w:szCs w:val="28"/>
              </w:rPr>
              <w:t>основны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4842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нормативны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е </w:t>
            </w:r>
            <w:r w:rsidRPr="004842E3">
              <w:rPr>
                <w:rFonts w:ascii="Times New Roman" w:hAnsi="Times New Roman"/>
                <w:color w:val="FF0000"/>
                <w:sz w:val="28"/>
                <w:szCs w:val="28"/>
              </w:rPr>
              <w:t>документ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ы</w:t>
            </w:r>
            <w:r w:rsidRPr="004842E3">
              <w:rPr>
                <w:rFonts w:ascii="Times New Roman" w:hAnsi="Times New Roman"/>
                <w:color w:val="FF0000"/>
                <w:sz w:val="28"/>
                <w:szCs w:val="28"/>
              </w:rPr>
              <w:t>, определяющи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4842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содержание и результаты учебной деятельности по предмету: государственный образовательный стандарт, конвенцию о правах ребенка, базовы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е образовательные программы ОУ.</w:t>
            </w:r>
          </w:p>
          <w:p w:rsidR="00EB377C" w:rsidRPr="004842E3" w:rsidRDefault="00EB377C" w:rsidP="004842E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Педагог знает </w:t>
            </w:r>
            <w:r w:rsidRPr="004842E3">
              <w:rPr>
                <w:rFonts w:ascii="Times New Roman" w:hAnsi="Times New Roman"/>
                <w:color w:val="FF0000"/>
                <w:sz w:val="28"/>
                <w:szCs w:val="28"/>
              </w:rPr>
              <w:t>содержание основных учебников и учебно-методических комплексов по преподаваемому предмету, допущенных или рекомендованных Минобр. РФ, основные учебные программы, УМК, методических и дидактических материалы по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842E3">
              <w:rPr>
                <w:rFonts w:ascii="Times New Roman" w:hAnsi="Times New Roman"/>
                <w:color w:val="FF0000"/>
                <w:sz w:val="28"/>
                <w:szCs w:val="28"/>
              </w:rPr>
              <w:t>преподаваемому предмету и т.д.</w:t>
            </w:r>
          </w:p>
          <w:p w:rsidR="00EB377C" w:rsidRPr="004842E3" w:rsidRDefault="00EB377C" w:rsidP="004842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42E3">
              <w:rPr>
                <w:rFonts w:ascii="Times New Roman" w:hAnsi="Times New Roman"/>
                <w:bCs/>
                <w:sz w:val="28"/>
                <w:szCs w:val="28"/>
              </w:rPr>
              <w:t>• педагог в ходе написания конспекта демонстрирует знание преподаваемого предмета.</w:t>
            </w:r>
          </w:p>
          <w:p w:rsidR="00EB377C" w:rsidRPr="00F630AC" w:rsidRDefault="00EB377C" w:rsidP="004842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>• педагог хорошо ориентируется в различных источниках (учебники, учебные и методические пособия, медиа-пособия, современные цифровые образовательные ресурсы и др.) по преподаваемому предмету, может дать ссылки на подходящие источники.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>• при изложении в письменной работе основного материала по предмету педагог раскрывает связь новой темы с предыдущими и будущими темами по преподаваемому предмету.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>• педагог видит и раскрывает связь своего предмета с другими предметами программы, связь теоретических знаний с практической деятельностью, в которой они используются.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>• педагог представляет материал в доступной учащимся форме в соответствии с дидактическими принципами.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Компетентность педагога в методах преподавания </w:t>
            </w: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>отражает методическую грамотность педагога, включая владение современными информационно-коммуникативными технологиями: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>• педагог демонстрирует владение современными методами преподавания.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>• представленные в конспекте методы соответствуют поставленным целям и задачам, содержанию изучаемого предмета, теме урока (занятия), условиям и времени, отведенному на изучение темы.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>• педагог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мультимедийными технологиями, цифровыми образовательными ресурсами.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Компетентность педагога в субъективных условиях деятельности</w:t>
            </w: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>• при постановке целей, выборе форм и методов мотивирования и организации учебной деятельности педагог ориентируется на индивидуальные особенности и специфику взаимоотношений обучающихся.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>• представленные в конспекте методы выбраны в соответствии с возрастным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 xml:space="preserve"> и индивидуальным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 xml:space="preserve"> особенностям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 xml:space="preserve"> учащихся, с которыми он работает.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>• педагог планирует работу таким образом, чтобы получать информацию об уровне усвоения учебного материала различными обучающимися.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Cs/>
                <w:sz w:val="28"/>
                <w:szCs w:val="28"/>
              </w:rPr>
              <w:t>• педагог демонстрирует владение методами работы со слабоуспевающими обучающимися.</w:t>
            </w:r>
          </w:p>
        </w:tc>
        <w:tc>
          <w:tcPr>
            <w:tcW w:w="5760" w:type="dxa"/>
          </w:tcPr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Анкетирование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Анкетирование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Конспект урока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Рабочая программа, КТП, урок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Конспект урока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Конспект урока, урок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EC050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Конспект урока, урок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35E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35E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35E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35E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Конспект урока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Рабочая программа, конспект урока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EB377C" w:rsidRPr="001E279C" w:rsidTr="00F630AC">
        <w:tc>
          <w:tcPr>
            <w:tcW w:w="2489" w:type="dxa"/>
          </w:tcPr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Компетентность в области разработки программ и принятия педагогических решений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71" w:type="dxa"/>
          </w:tcPr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30AC">
              <w:rPr>
                <w:rFonts w:ascii="Times New Roman" w:hAnsi="Times New Roman"/>
                <w:sz w:val="28"/>
                <w:szCs w:val="28"/>
                <w:u w:val="single"/>
              </w:rPr>
              <w:t>Умение выбрать и реализовать типовые образовательные программы, умение разработать собственную программу, методические и дидактические материалы :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при подготовке к уроку (занятию) педагог учитывает требования основных нормативных документов, определяющих содержание и результаты учебной деятельности по предмету: государственный образовательный стандарт, конвенцию о правах ребенка, базовые образовательные программы ОУ, содержание основных учебников и учебно-методических комплексов по преподаваемому предмету, допущенных или рекомендованных Минобр. РФ, основные учебные программы, УМК, методических и дидактических материалы попреподаваемому предмету и т.д.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конспект урока (занятия) составлен с учетом темпа усвоения учебного материала учащимися.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конспект урока (занятия) составлен с учетом поэтапного освоения (преемственности) учебного материала в рамках преподаваемого предмета и программы.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использует самостоятельно разработанные программные, методические или дидактические материалы по предмету.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30AC">
              <w:rPr>
                <w:rFonts w:ascii="Times New Roman" w:hAnsi="Times New Roman"/>
                <w:sz w:val="28"/>
                <w:szCs w:val="28"/>
                <w:u w:val="single"/>
              </w:rPr>
              <w:t>Умение принимать решения в педагогических ситуациях: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демонстрирует умение аргументировать предлагаемые им решения.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педагогические решения, отраженные в письменной работе, отличаются обоснованностью и целесообразностью.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демонстрирует умение адекватно изменять стратегию действий в случае, если не удается достичь поставленных целей.</w:t>
            </w:r>
          </w:p>
        </w:tc>
        <w:tc>
          <w:tcPr>
            <w:tcW w:w="5760" w:type="dxa"/>
          </w:tcPr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Конспект урока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Конспект урока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Конспект урока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Систематизированный дидактический материал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Банк разработанных материалов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Качество проверки работ учащихся, соответствие принятого решения действующим нормам оценивания.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B377C" w:rsidRPr="001E279C" w:rsidTr="00F630AC">
        <w:tc>
          <w:tcPr>
            <w:tcW w:w="2489" w:type="dxa"/>
          </w:tcPr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Компетентность в области организации учебной деятельности.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71" w:type="dxa"/>
          </w:tcPr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ставит цель и задачи, структурирующие и организующие деятельность учащихся на каждом из этапов урока (занятия).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владеет методами организации индивидуальной и совместной деятельности учащихся, направленной на решение поставленных целей и задач.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демонстрирует владение методами и приемами создания рабочей атмосферы на уроке (занятии), поддержания дисциплины.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демонстрирует способность устанавливать отношения сотрудничества с учащимися, умение вести с ними диалог.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использует методы, побуждающие обучающихся самостоятельно рассуждать.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демонстрирует умение включать новый материал в систему уже освоенных знаний обучающихся.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демонстрирует умение организовать обучающихся для поиска дополнительной информации, необходимой при решении учебной задачи (книги, компьютерные и медиа-пособия, цифровые образовательные ресурсы и др.).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может точно сформулировать критерии, на основе которых он оценивает ответы учащихся.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показывает учащимся, на основе каких критериев производится оценка их ответов.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умеет сочетать методы педагогического оценивания, взаимооценки</w:t>
            </w:r>
            <w:bookmarkStart w:id="0" w:name="_GoBack"/>
            <w:bookmarkEnd w:id="0"/>
            <w:r w:rsidRPr="00F630AC">
              <w:rPr>
                <w:rFonts w:ascii="Times New Roman" w:hAnsi="Times New Roman"/>
                <w:sz w:val="28"/>
                <w:szCs w:val="28"/>
              </w:rPr>
              <w:t xml:space="preserve"> и самооценки обучающихся.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AC">
              <w:rPr>
                <w:rFonts w:ascii="Times New Roman" w:hAnsi="Times New Roman"/>
                <w:sz w:val="28"/>
                <w:szCs w:val="28"/>
              </w:rPr>
              <w:t>• педагог использует методы, способствующие формированию навыков самооценки учебной деятельности обучающимися.</w:t>
            </w:r>
          </w:p>
        </w:tc>
        <w:tc>
          <w:tcPr>
            <w:tcW w:w="5760" w:type="dxa"/>
          </w:tcPr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Конспект урока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Конспект урока, 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Конспект урока, 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Конспект урока, 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Конспект урока, 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Конспект урока, 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Конспект урока, 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Разработанные нормы оценивания работы учащихся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Разработанные нормы оценивания работы учащихся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Урок, учебное занятие</w:t>
            </w:r>
          </w:p>
          <w:p w:rsidR="00EB377C" w:rsidRPr="00556D87" w:rsidRDefault="00EB377C" w:rsidP="001E2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Урок, учебное занятие</w:t>
            </w:r>
          </w:p>
        </w:tc>
      </w:tr>
      <w:tr w:rsidR="00EB377C" w:rsidRPr="001E279C" w:rsidTr="00F630AC">
        <w:tc>
          <w:tcPr>
            <w:tcW w:w="2489" w:type="dxa"/>
          </w:tcPr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30AC">
              <w:rPr>
                <w:rFonts w:ascii="Times New Roman" w:hAnsi="Times New Roman"/>
                <w:b/>
                <w:bCs/>
                <w:sz w:val="28"/>
                <w:szCs w:val="28"/>
              </w:rPr>
              <w:t>ИКТ- компетентность</w:t>
            </w:r>
          </w:p>
          <w:p w:rsidR="00EB377C" w:rsidRPr="00F630AC" w:rsidRDefault="00EB377C" w:rsidP="001E2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71" w:type="dxa"/>
          </w:tcPr>
          <w:p w:rsidR="00EB377C" w:rsidRPr="00556D87" w:rsidRDefault="00EB377C" w:rsidP="009877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1" w:hanging="1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соблюдение правил пользования ПК (начало, приостановка, клавиатурный ввод, продолжение и завершение работы), техники безопасности. </w:t>
            </w:r>
          </w:p>
          <w:p w:rsidR="00EB377C" w:rsidRPr="00556D87" w:rsidRDefault="00EB377C" w:rsidP="009877EE">
            <w:pPr>
              <w:pStyle w:val="NormalWeb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before="0" w:beforeAutospacing="0" w:after="0" w:afterAutospacing="0"/>
              <w:ind w:left="371" w:hanging="1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      </w:r>
          </w:p>
          <w:p w:rsidR="00EB377C" w:rsidRPr="00556D87" w:rsidRDefault="00EB377C" w:rsidP="009877EE">
            <w:pPr>
              <w:pStyle w:val="NormalWeb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before="0" w:beforeAutospacing="0" w:after="0" w:afterAutospacing="0"/>
              <w:ind w:left="371" w:hanging="1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создание и редактирование текстов; </w:t>
            </w:r>
          </w:p>
          <w:p w:rsidR="00EB377C" w:rsidRPr="00556D87" w:rsidRDefault="00EB377C" w:rsidP="009877EE">
            <w:pPr>
              <w:pStyle w:val="NormalWeb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before="0" w:beforeAutospacing="0" w:after="0" w:afterAutospacing="0"/>
              <w:ind w:left="371" w:hanging="1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создание и редактирование электронных таблиц; </w:t>
            </w:r>
          </w:p>
          <w:p w:rsidR="00EB377C" w:rsidRPr="00556D87" w:rsidRDefault="00EB377C" w:rsidP="009877EE">
            <w:pPr>
              <w:pStyle w:val="NormalWeb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before="0" w:beforeAutospacing="0" w:after="0" w:afterAutospacing="0"/>
              <w:ind w:left="371" w:hanging="1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использование средств для построения диаграмм, графиков, блок-схем, других графических объектов; </w:t>
            </w:r>
          </w:p>
          <w:p w:rsidR="00EB377C" w:rsidRPr="00556D87" w:rsidRDefault="00EB377C" w:rsidP="009877EE">
            <w:pPr>
              <w:pStyle w:val="NormalWeb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before="0" w:beforeAutospacing="0" w:after="0" w:afterAutospacing="0"/>
              <w:ind w:left="371" w:hanging="1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создание и редактирование презентаций; </w:t>
            </w:r>
          </w:p>
          <w:p w:rsidR="00EB377C" w:rsidRPr="00556D87" w:rsidRDefault="00EB377C" w:rsidP="009877EE">
            <w:pPr>
              <w:pStyle w:val="NormalWeb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before="0" w:beforeAutospacing="0" w:after="0" w:afterAutospacing="0"/>
              <w:ind w:left="371" w:hanging="1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создание и редактирование графики и фото; </w:t>
            </w:r>
          </w:p>
          <w:p w:rsidR="00EB377C" w:rsidRPr="00556D87" w:rsidRDefault="00EB377C" w:rsidP="009877EE">
            <w:pPr>
              <w:pStyle w:val="NormalWeb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before="0" w:beforeAutospacing="0" w:after="0" w:afterAutospacing="0"/>
              <w:ind w:left="371" w:hanging="1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создание и редактирование видео; </w:t>
            </w:r>
          </w:p>
          <w:p w:rsidR="00EB377C" w:rsidRPr="00556D87" w:rsidRDefault="00EB377C" w:rsidP="009877EE">
            <w:pPr>
              <w:pStyle w:val="NormalWeb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before="0" w:beforeAutospacing="0" w:after="0" w:afterAutospacing="0"/>
              <w:ind w:left="371" w:hanging="1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создание музыкальных и звуковых объектов; </w:t>
            </w:r>
          </w:p>
          <w:p w:rsidR="00EB377C" w:rsidRPr="00556D87" w:rsidRDefault="00EB377C" w:rsidP="009877EE">
            <w:pPr>
              <w:pStyle w:val="NormalWeb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before="0" w:beforeAutospacing="0" w:after="0" w:afterAutospacing="0"/>
              <w:ind w:left="371" w:hanging="1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поиск и анализ информации в Интернете; </w:t>
            </w:r>
          </w:p>
          <w:p w:rsidR="00EB377C" w:rsidRPr="00556D87" w:rsidRDefault="00EB377C" w:rsidP="009877EE">
            <w:pPr>
              <w:pStyle w:val="NormalWeb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before="0" w:beforeAutospacing="0" w:after="0" w:afterAutospacing="0"/>
              <w:ind w:left="371" w:hanging="1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моделирование, проектирование и управление; </w:t>
            </w:r>
          </w:p>
          <w:p w:rsidR="00EB377C" w:rsidRPr="00556D87" w:rsidRDefault="00EB377C" w:rsidP="009877EE">
            <w:pPr>
              <w:pStyle w:val="NormalWeb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before="0" w:beforeAutospacing="0" w:after="0" w:afterAutospacing="0"/>
              <w:ind w:left="371" w:hanging="1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математическая обработка и визуализация данных; </w:t>
            </w:r>
          </w:p>
          <w:p w:rsidR="00EB377C" w:rsidRPr="00556D87" w:rsidRDefault="00EB377C" w:rsidP="009877EE">
            <w:pPr>
              <w:pStyle w:val="NormalWeb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before="0" w:beforeAutospacing="0" w:after="0" w:afterAutospacing="0"/>
              <w:ind w:left="371" w:hanging="1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создание веб-страниц и сайтов; </w:t>
            </w:r>
          </w:p>
          <w:p w:rsidR="00EB377C" w:rsidRPr="009877EE" w:rsidRDefault="00EB377C" w:rsidP="009877EE">
            <w:pPr>
              <w:pStyle w:val="NormalWeb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before="0" w:beforeAutospacing="0" w:after="0" w:afterAutospacing="0"/>
              <w:ind w:left="371" w:hanging="1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сетевая коммуникация между учениками и (или) учителем.</w:t>
            </w:r>
          </w:p>
        </w:tc>
        <w:tc>
          <w:tcPr>
            <w:tcW w:w="5760" w:type="dxa"/>
          </w:tcPr>
          <w:p w:rsidR="00EB377C" w:rsidRPr="00556D87" w:rsidRDefault="00EB377C" w:rsidP="00F630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56D87">
              <w:rPr>
                <w:rFonts w:ascii="Times New Roman" w:hAnsi="Times New Roman"/>
                <w:color w:val="FF0000"/>
                <w:sz w:val="28"/>
                <w:szCs w:val="28"/>
              </w:rPr>
              <w:t>для определения данной компетентности.</w:t>
            </w:r>
          </w:p>
        </w:tc>
      </w:tr>
    </w:tbl>
    <w:p w:rsidR="00EB377C" w:rsidRDefault="00EB377C"/>
    <w:sectPr w:rsidR="00EB377C" w:rsidSect="000512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DC2"/>
    <w:multiLevelType w:val="hybridMultilevel"/>
    <w:tmpl w:val="716826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107E4"/>
    <w:multiLevelType w:val="hybridMultilevel"/>
    <w:tmpl w:val="C20A8B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0514F"/>
    <w:multiLevelType w:val="multilevel"/>
    <w:tmpl w:val="3942E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C27D7A"/>
    <w:multiLevelType w:val="multilevel"/>
    <w:tmpl w:val="E52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A35EE4"/>
    <w:multiLevelType w:val="multilevel"/>
    <w:tmpl w:val="4782C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3F6A4F"/>
    <w:multiLevelType w:val="multilevel"/>
    <w:tmpl w:val="52DC2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D700CF"/>
    <w:multiLevelType w:val="hybridMultilevel"/>
    <w:tmpl w:val="52A05A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45E98"/>
    <w:multiLevelType w:val="hybridMultilevel"/>
    <w:tmpl w:val="83082A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A71C49"/>
    <w:multiLevelType w:val="hybridMultilevel"/>
    <w:tmpl w:val="AB347A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E3565"/>
    <w:multiLevelType w:val="hybridMultilevel"/>
    <w:tmpl w:val="2A3E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9343D"/>
    <w:multiLevelType w:val="multilevel"/>
    <w:tmpl w:val="AACA7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54480C"/>
    <w:multiLevelType w:val="multilevel"/>
    <w:tmpl w:val="6738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82"/>
    <w:rsid w:val="000512BE"/>
    <w:rsid w:val="001253F9"/>
    <w:rsid w:val="00135E98"/>
    <w:rsid w:val="001E279C"/>
    <w:rsid w:val="001E6F80"/>
    <w:rsid w:val="002A2844"/>
    <w:rsid w:val="00351ECF"/>
    <w:rsid w:val="003D3A30"/>
    <w:rsid w:val="004842E3"/>
    <w:rsid w:val="004A3771"/>
    <w:rsid w:val="004D35FA"/>
    <w:rsid w:val="00556D87"/>
    <w:rsid w:val="00664078"/>
    <w:rsid w:val="006D6054"/>
    <w:rsid w:val="008407AC"/>
    <w:rsid w:val="008A38D4"/>
    <w:rsid w:val="008D11B8"/>
    <w:rsid w:val="009107C4"/>
    <w:rsid w:val="009877EE"/>
    <w:rsid w:val="00A47BD1"/>
    <w:rsid w:val="00A71C1C"/>
    <w:rsid w:val="00AA3CF6"/>
    <w:rsid w:val="00B03282"/>
    <w:rsid w:val="00B04167"/>
    <w:rsid w:val="00C06AA3"/>
    <w:rsid w:val="00EB377C"/>
    <w:rsid w:val="00EC0509"/>
    <w:rsid w:val="00F13D3B"/>
    <w:rsid w:val="00F630AC"/>
    <w:rsid w:val="00F7387C"/>
    <w:rsid w:val="00F8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1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4167"/>
    <w:pPr>
      <w:ind w:left="720"/>
      <w:contextualSpacing/>
    </w:pPr>
  </w:style>
  <w:style w:type="paragraph" w:styleId="NormalWeb">
    <w:name w:val="Normal (Web)"/>
    <w:basedOn w:val="Normal"/>
    <w:uiPriority w:val="99"/>
    <w:rsid w:val="009877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6</Pages>
  <Words>1468</Words>
  <Characters>8374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Завуч</cp:lastModifiedBy>
  <cp:revision>13</cp:revision>
  <dcterms:created xsi:type="dcterms:W3CDTF">2016-04-05T14:57:00Z</dcterms:created>
  <dcterms:modified xsi:type="dcterms:W3CDTF">2016-04-08T09:24:00Z</dcterms:modified>
</cp:coreProperties>
</file>