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6929"/>
        <w:tblW w:w="0" w:type="auto"/>
        <w:tblLayout w:type="fixed"/>
        <w:tblLook w:val="04A0"/>
      </w:tblPr>
      <w:tblGrid>
        <w:gridCol w:w="3686"/>
        <w:gridCol w:w="1559"/>
        <w:gridCol w:w="4253"/>
      </w:tblGrid>
      <w:tr w:rsidR="006D635F" w:rsidTr="006D635F">
        <w:trPr>
          <w:trHeight w:val="5113"/>
        </w:trPr>
        <w:tc>
          <w:tcPr>
            <w:tcW w:w="3686" w:type="dxa"/>
          </w:tcPr>
          <w:p w:rsidR="006D635F" w:rsidRDefault="006D635F" w:rsidP="006D635F">
            <w:pPr>
              <w:pStyle w:val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98170" cy="7270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35F" w:rsidRDefault="006D635F" w:rsidP="006D635F">
            <w:pPr>
              <w:pStyle w:val="1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Администрация</w:t>
            </w:r>
          </w:p>
          <w:p w:rsidR="006D635F" w:rsidRDefault="006D635F" w:rsidP="006D635F">
            <w:pPr>
              <w:pStyle w:val="1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Казачинского района</w:t>
            </w:r>
          </w:p>
          <w:p w:rsidR="006D635F" w:rsidRDefault="006D635F" w:rsidP="006D635F">
            <w:pPr>
              <w:pStyle w:val="1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</w:p>
          <w:p w:rsidR="006D635F" w:rsidRDefault="006D635F" w:rsidP="006D635F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ОБРАЗОВАНИЯ</w:t>
            </w:r>
          </w:p>
          <w:p w:rsidR="006D635F" w:rsidRDefault="006D635F" w:rsidP="006D635F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</w:p>
          <w:p w:rsidR="006D635F" w:rsidRDefault="006D635F" w:rsidP="006D635F">
            <w:pPr>
              <w:pStyle w:val="1"/>
              <w:rPr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663100, с. Казачинское, Красноярского края</w:t>
            </w:r>
            <w:proofErr w:type="gramStart"/>
            <w:r>
              <w:rPr>
                <w:sz w:val="16"/>
                <w:szCs w:val="16"/>
                <w:lang w:eastAsia="en-US"/>
              </w:rPr>
              <w:t>.,</w:t>
            </w:r>
            <w:proofErr w:type="gramEnd"/>
          </w:p>
          <w:p w:rsidR="006D635F" w:rsidRDefault="006D635F" w:rsidP="006D635F">
            <w:pPr>
              <w:pStyle w:val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Советская 144</w:t>
            </w:r>
          </w:p>
          <w:p w:rsidR="006D635F" w:rsidRDefault="006D635F" w:rsidP="006D635F">
            <w:pPr>
              <w:pStyle w:val="1"/>
              <w:jc w:val="center"/>
              <w:rPr>
                <w:sz w:val="16"/>
                <w:szCs w:val="16"/>
                <w:lang w:eastAsia="en-US"/>
              </w:rPr>
            </w:pPr>
          </w:p>
          <w:p w:rsidR="006D635F" w:rsidRDefault="006D635F" w:rsidP="006D635F">
            <w:pPr>
              <w:pStyle w:val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8 (391-96) 21-4-04,  21-3-83,  21-6-91, 22-4-40,</w:t>
            </w:r>
          </w:p>
          <w:p w:rsidR="006D635F" w:rsidRDefault="006D635F" w:rsidP="006D635F">
            <w:pPr>
              <w:pStyle w:val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Факс: 8 (391-96) 21-225</w:t>
            </w:r>
          </w:p>
          <w:p w:rsidR="006D635F" w:rsidRDefault="006D635F" w:rsidP="006D635F">
            <w:pPr>
              <w:pStyle w:val="1"/>
              <w:jc w:val="center"/>
              <w:rPr>
                <w:rStyle w:val="11"/>
              </w:rPr>
            </w:pPr>
            <w:r>
              <w:rPr>
                <w:lang w:eastAsia="en-US"/>
              </w:rPr>
              <w:t>&lt;</w:t>
            </w:r>
            <w:proofErr w:type="spellStart"/>
            <w:r>
              <w:rPr>
                <w:lang w:val="en-US" w:eastAsia="en-US"/>
              </w:rPr>
              <w:t>rajono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krasmail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&gt;</w:t>
            </w:r>
          </w:p>
          <w:p w:rsidR="006D635F" w:rsidRDefault="006D635F" w:rsidP="006D635F">
            <w:pPr>
              <w:pStyle w:val="1"/>
              <w:jc w:val="center"/>
              <w:rPr>
                <w:rStyle w:val="11"/>
                <w:lang w:eastAsia="en-US"/>
              </w:rPr>
            </w:pPr>
          </w:p>
          <w:p w:rsidR="006D635F" w:rsidRDefault="006D635F" w:rsidP="006D635F">
            <w:pPr>
              <w:pStyle w:val="1"/>
              <w:jc w:val="center"/>
            </w:pPr>
            <w:r>
              <w:rPr>
                <w:sz w:val="16"/>
                <w:szCs w:val="16"/>
                <w:lang w:eastAsia="en-US"/>
              </w:rPr>
              <w:t>ОКПО 02100728,</w:t>
            </w:r>
          </w:p>
          <w:p w:rsidR="006D635F" w:rsidRDefault="006D635F" w:rsidP="006D635F">
            <w:pPr>
              <w:pStyle w:val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ИНН/КПП 2417001829/241701001</w:t>
            </w:r>
          </w:p>
          <w:p w:rsidR="006D635F" w:rsidRDefault="006D635F" w:rsidP="006D635F">
            <w:pPr>
              <w:pStyle w:val="1"/>
              <w:rPr>
                <w:sz w:val="16"/>
                <w:szCs w:val="16"/>
                <w:lang w:eastAsia="en-US"/>
              </w:rPr>
            </w:pPr>
          </w:p>
          <w:p w:rsidR="006D635F" w:rsidRDefault="006D635F" w:rsidP="006D635F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   № </w:t>
            </w:r>
            <w:proofErr w:type="spellStart"/>
            <w:r>
              <w:rPr>
                <w:sz w:val="16"/>
                <w:szCs w:val="16"/>
                <w:lang w:eastAsia="en-US"/>
              </w:rPr>
              <w:t>________________от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__________________</w:t>
            </w:r>
          </w:p>
          <w:p w:rsidR="006D635F" w:rsidRDefault="006D635F" w:rsidP="006D635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635F" w:rsidRDefault="006D635F" w:rsidP="006D635F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6D635F" w:rsidRDefault="006D635F" w:rsidP="006D635F">
            <w:pPr>
              <w:pStyle w:val="1"/>
              <w:spacing w:line="256" w:lineRule="auto"/>
              <w:rPr>
                <w:sz w:val="24"/>
                <w:szCs w:val="24"/>
              </w:rPr>
            </w:pPr>
          </w:p>
        </w:tc>
      </w:tr>
    </w:tbl>
    <w:p w:rsidR="001137B7" w:rsidRDefault="001137B7" w:rsidP="00873E1C">
      <w:pPr>
        <w:shd w:val="clear" w:color="auto" w:fill="FFFFFF"/>
        <w:tabs>
          <w:tab w:val="left" w:pos="4320"/>
          <w:tab w:val="left" w:pos="8256"/>
        </w:tabs>
        <w:jc w:val="both"/>
        <w:rPr>
          <w:sz w:val="22"/>
        </w:rPr>
      </w:pPr>
    </w:p>
    <w:p w:rsidR="004B69F1" w:rsidRDefault="004B69F1" w:rsidP="00873E1C">
      <w:pPr>
        <w:shd w:val="clear" w:color="auto" w:fill="FFFFFF"/>
        <w:tabs>
          <w:tab w:val="left" w:pos="4320"/>
          <w:tab w:val="left" w:pos="8256"/>
        </w:tabs>
        <w:jc w:val="both"/>
        <w:rPr>
          <w:sz w:val="22"/>
        </w:rPr>
      </w:pPr>
    </w:p>
    <w:p w:rsidR="004B69F1" w:rsidRPr="00803754" w:rsidRDefault="004B69F1" w:rsidP="004B69F1">
      <w:pPr>
        <w:jc w:val="center"/>
        <w:rPr>
          <w:sz w:val="28"/>
          <w:szCs w:val="28"/>
        </w:rPr>
      </w:pPr>
      <w:r w:rsidRPr="00803754">
        <w:rPr>
          <w:sz w:val="28"/>
          <w:szCs w:val="28"/>
        </w:rPr>
        <w:t>Уважаемые руководители!</w:t>
      </w:r>
    </w:p>
    <w:p w:rsidR="004B69F1" w:rsidRDefault="004B69F1" w:rsidP="004B69F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03754">
        <w:rPr>
          <w:color w:val="000000"/>
          <w:sz w:val="28"/>
          <w:szCs w:val="28"/>
        </w:rPr>
        <w:t xml:space="preserve"> соответствии с графиком муниципального системного стратегического проекта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школьных проектов и распространения их результатов» </w:t>
      </w:r>
      <w:r w:rsidR="00CC4437">
        <w:rPr>
          <w:color w:val="000000"/>
          <w:sz w:val="28"/>
          <w:szCs w:val="28"/>
        </w:rPr>
        <w:t>10</w:t>
      </w:r>
      <w:r w:rsidRPr="00803754">
        <w:rPr>
          <w:color w:val="000000"/>
          <w:sz w:val="28"/>
          <w:szCs w:val="28"/>
        </w:rPr>
        <w:t>-</w:t>
      </w:r>
      <w:r w:rsidR="00CC4437">
        <w:rPr>
          <w:color w:val="000000"/>
          <w:sz w:val="28"/>
          <w:szCs w:val="28"/>
        </w:rPr>
        <w:t>11</w:t>
      </w:r>
      <w:r w:rsidRPr="00803754">
        <w:rPr>
          <w:color w:val="000000"/>
          <w:sz w:val="28"/>
          <w:szCs w:val="28"/>
        </w:rPr>
        <w:t xml:space="preserve"> декабря пройд</w:t>
      </w:r>
      <w:r w:rsidR="00CC4437">
        <w:rPr>
          <w:color w:val="000000"/>
          <w:sz w:val="28"/>
          <w:szCs w:val="28"/>
        </w:rPr>
        <w:t>ет</w:t>
      </w:r>
      <w:r w:rsidRPr="00803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выездн</w:t>
      </w:r>
      <w:r w:rsidR="00CC4437">
        <w:rPr>
          <w:color w:val="000000"/>
          <w:sz w:val="28"/>
          <w:szCs w:val="28"/>
        </w:rPr>
        <w:t>ой семинар</w:t>
      </w:r>
      <w:r w:rsidRPr="00803754">
        <w:rPr>
          <w:color w:val="000000"/>
          <w:sz w:val="28"/>
          <w:szCs w:val="28"/>
        </w:rPr>
        <w:t xml:space="preserve"> на тему «</w:t>
      </w:r>
      <w:r w:rsidR="00CC4437">
        <w:rPr>
          <w:color w:val="000000"/>
          <w:sz w:val="28"/>
          <w:szCs w:val="28"/>
        </w:rPr>
        <w:t>Виды УМК по математике, электронное обеспечение</w:t>
      </w:r>
      <w:r w:rsidRPr="00803754">
        <w:rPr>
          <w:color w:val="000000"/>
          <w:sz w:val="28"/>
          <w:szCs w:val="28"/>
        </w:rPr>
        <w:t>»</w:t>
      </w:r>
      <w:r w:rsidR="00CC4437">
        <w:rPr>
          <w:color w:val="000000"/>
          <w:sz w:val="28"/>
          <w:szCs w:val="28"/>
        </w:rPr>
        <w:t>.</w:t>
      </w:r>
      <w:r w:rsidRPr="00803754">
        <w:rPr>
          <w:color w:val="000000"/>
          <w:sz w:val="28"/>
          <w:szCs w:val="28"/>
        </w:rPr>
        <w:t xml:space="preserve"> </w:t>
      </w:r>
      <w:r w:rsidR="00CC4437">
        <w:rPr>
          <w:color w:val="000000"/>
          <w:sz w:val="28"/>
          <w:szCs w:val="28"/>
        </w:rPr>
        <w:t>Проводит семинар</w:t>
      </w:r>
      <w:r w:rsidRPr="00803754">
        <w:rPr>
          <w:color w:val="000000"/>
          <w:sz w:val="28"/>
          <w:szCs w:val="28"/>
        </w:rPr>
        <w:t xml:space="preserve"> </w:t>
      </w:r>
      <w:r w:rsidR="00CC4437">
        <w:rPr>
          <w:color w:val="000000"/>
          <w:sz w:val="28"/>
          <w:szCs w:val="28"/>
        </w:rPr>
        <w:t xml:space="preserve">Титова Анна Владимировна директор методического центра издательства «Российский учебник», </w:t>
      </w:r>
      <w:proofErr w:type="gramStart"/>
      <w:r w:rsidR="00CC4437">
        <w:rPr>
          <w:color w:val="000000"/>
          <w:sz w:val="28"/>
          <w:szCs w:val="28"/>
        </w:rPr>
        <w:t>г</w:t>
      </w:r>
      <w:proofErr w:type="gramEnd"/>
      <w:r w:rsidR="00CC4437">
        <w:rPr>
          <w:color w:val="000000"/>
          <w:sz w:val="28"/>
          <w:szCs w:val="28"/>
        </w:rPr>
        <w:t>. Москва</w:t>
      </w:r>
      <w:r w:rsidRPr="00803754">
        <w:rPr>
          <w:color w:val="000000"/>
          <w:sz w:val="28"/>
          <w:szCs w:val="28"/>
        </w:rPr>
        <w:t xml:space="preserve">. На </w:t>
      </w:r>
      <w:r w:rsidR="00CC4437">
        <w:rPr>
          <w:color w:val="000000"/>
          <w:sz w:val="28"/>
          <w:szCs w:val="28"/>
        </w:rPr>
        <w:t>семинар</w:t>
      </w:r>
      <w:r w:rsidRPr="00803754">
        <w:rPr>
          <w:color w:val="000000"/>
          <w:sz w:val="28"/>
          <w:szCs w:val="28"/>
        </w:rPr>
        <w:t xml:space="preserve"> приглашаются </w:t>
      </w:r>
      <w:r w:rsidR="00CC4437">
        <w:rPr>
          <w:color w:val="000000"/>
          <w:sz w:val="28"/>
          <w:szCs w:val="28"/>
        </w:rPr>
        <w:t>учителя математики</w:t>
      </w:r>
      <w:r w:rsidRPr="00803754">
        <w:rPr>
          <w:color w:val="000000"/>
          <w:sz w:val="28"/>
          <w:szCs w:val="28"/>
        </w:rPr>
        <w:t>, заместители руководителя</w:t>
      </w:r>
      <w:r w:rsidR="00CC4437">
        <w:rPr>
          <w:color w:val="000000"/>
          <w:sz w:val="28"/>
          <w:szCs w:val="28"/>
        </w:rPr>
        <w:t xml:space="preserve"> по учебной работе</w:t>
      </w:r>
      <w:r w:rsidRPr="00803754">
        <w:rPr>
          <w:color w:val="000000"/>
          <w:sz w:val="28"/>
          <w:szCs w:val="28"/>
        </w:rPr>
        <w:t>, методисты</w:t>
      </w:r>
      <w:r w:rsidR="00CC4437">
        <w:rPr>
          <w:color w:val="000000"/>
          <w:sz w:val="28"/>
          <w:szCs w:val="28"/>
        </w:rPr>
        <w:t>, руководители МО по математике</w:t>
      </w:r>
      <w:r w:rsidRPr="00803754">
        <w:rPr>
          <w:color w:val="000000"/>
          <w:sz w:val="28"/>
          <w:szCs w:val="28"/>
        </w:rPr>
        <w:t>.  Необходимо до</w:t>
      </w:r>
      <w:r>
        <w:rPr>
          <w:color w:val="000000"/>
          <w:sz w:val="28"/>
          <w:szCs w:val="28"/>
        </w:rPr>
        <w:t xml:space="preserve"> </w:t>
      </w:r>
      <w:r w:rsidR="00CC4437">
        <w:rPr>
          <w:color w:val="000000"/>
          <w:sz w:val="28"/>
          <w:szCs w:val="28"/>
        </w:rPr>
        <w:t>06</w:t>
      </w:r>
      <w:r w:rsidRPr="00803754">
        <w:rPr>
          <w:color w:val="000000"/>
          <w:sz w:val="28"/>
          <w:szCs w:val="28"/>
        </w:rPr>
        <w:t>.1</w:t>
      </w:r>
      <w:r w:rsidR="00CC4437">
        <w:rPr>
          <w:color w:val="000000"/>
          <w:sz w:val="28"/>
          <w:szCs w:val="28"/>
        </w:rPr>
        <w:t>2</w:t>
      </w:r>
      <w:r w:rsidRPr="00803754">
        <w:rPr>
          <w:color w:val="000000"/>
          <w:sz w:val="28"/>
          <w:szCs w:val="28"/>
        </w:rPr>
        <w:t xml:space="preserve">.2019 представить списочный состав участников </w:t>
      </w:r>
      <w:r w:rsidR="00CC4437">
        <w:rPr>
          <w:color w:val="000000"/>
          <w:sz w:val="28"/>
          <w:szCs w:val="28"/>
        </w:rPr>
        <w:t>семинара</w:t>
      </w:r>
      <w:r w:rsidRPr="00803754">
        <w:rPr>
          <w:color w:val="000000"/>
          <w:sz w:val="28"/>
          <w:szCs w:val="28"/>
        </w:rPr>
        <w:t xml:space="preserve"> на электронный адрес </w:t>
      </w:r>
      <w:hyperlink r:id="rId5" w:history="1">
        <w:r w:rsidRPr="008044D3">
          <w:rPr>
            <w:rStyle w:val="a6"/>
            <w:sz w:val="28"/>
            <w:szCs w:val="28"/>
            <w:lang w:val="en-US"/>
          </w:rPr>
          <w:t>nikiforovaew</w:t>
        </w:r>
        <w:r w:rsidRPr="008044D3">
          <w:rPr>
            <w:rStyle w:val="a6"/>
            <w:sz w:val="28"/>
            <w:szCs w:val="28"/>
          </w:rPr>
          <w:t>@</w:t>
        </w:r>
        <w:r w:rsidRPr="008044D3">
          <w:rPr>
            <w:rStyle w:val="a6"/>
            <w:sz w:val="28"/>
            <w:szCs w:val="28"/>
            <w:lang w:val="en-US"/>
          </w:rPr>
          <w:t>mail</w:t>
        </w:r>
        <w:r w:rsidRPr="008044D3">
          <w:rPr>
            <w:rStyle w:val="a6"/>
            <w:sz w:val="28"/>
            <w:szCs w:val="28"/>
          </w:rPr>
          <w:t>.</w:t>
        </w:r>
        <w:r w:rsidRPr="008044D3">
          <w:rPr>
            <w:rStyle w:val="a6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4B69F1" w:rsidRPr="00721FE5" w:rsidRDefault="004B69F1" w:rsidP="00873E1C">
      <w:pPr>
        <w:shd w:val="clear" w:color="auto" w:fill="FFFFFF"/>
        <w:tabs>
          <w:tab w:val="left" w:pos="4320"/>
          <w:tab w:val="left" w:pos="8256"/>
        </w:tabs>
        <w:jc w:val="both"/>
        <w:rPr>
          <w:sz w:val="22"/>
        </w:rPr>
      </w:pPr>
      <w:r>
        <w:rPr>
          <w:color w:val="000000"/>
          <w:sz w:val="28"/>
          <w:szCs w:val="28"/>
        </w:rPr>
        <w:t>Место проведения МБОУ ДО «</w:t>
      </w:r>
      <w:proofErr w:type="spellStart"/>
      <w:r>
        <w:rPr>
          <w:color w:val="000000"/>
          <w:sz w:val="28"/>
          <w:szCs w:val="28"/>
        </w:rPr>
        <w:t>Казачинский</w:t>
      </w:r>
      <w:proofErr w:type="spellEnd"/>
      <w:r>
        <w:rPr>
          <w:color w:val="000000"/>
          <w:sz w:val="28"/>
          <w:szCs w:val="28"/>
        </w:rPr>
        <w:t xml:space="preserve"> РЦДТ», начало в 1</w:t>
      </w:r>
      <w:r w:rsidR="00CC443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CC443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0. </w:t>
      </w:r>
      <w:r w:rsidR="00CC4437">
        <w:rPr>
          <w:color w:val="000000"/>
          <w:sz w:val="28"/>
          <w:szCs w:val="28"/>
        </w:rPr>
        <w:t>Семинар будет проходить на внебюджетной основе.</w:t>
      </w:r>
    </w:p>
    <w:tbl>
      <w:tblPr>
        <w:tblStyle w:val="a5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46"/>
      </w:tblGrid>
      <w:tr w:rsidR="00616C8B" w:rsidRPr="009679B4" w:rsidTr="00B675B1">
        <w:tc>
          <w:tcPr>
            <w:tcW w:w="5103" w:type="dxa"/>
          </w:tcPr>
          <w:p w:rsidR="00A93570" w:rsidRPr="009679B4" w:rsidRDefault="00616C8B" w:rsidP="00C6651D">
            <w:pPr>
              <w:shd w:val="clear" w:color="auto" w:fill="FFFFFF"/>
              <w:jc w:val="both"/>
              <w:rPr>
                <w:rFonts w:eastAsia="Times New Roman"/>
                <w:spacing w:val="-2"/>
                <w:sz w:val="28"/>
                <w:szCs w:val="24"/>
              </w:rPr>
            </w:pPr>
            <w:r w:rsidRPr="009679B4">
              <w:rPr>
                <w:rFonts w:eastAsia="Times New Roman"/>
                <w:spacing w:val="-5"/>
                <w:sz w:val="28"/>
                <w:szCs w:val="24"/>
              </w:rPr>
              <w:t xml:space="preserve"> </w:t>
            </w:r>
          </w:p>
          <w:p w:rsidR="004B69F1" w:rsidRDefault="00616C8B" w:rsidP="00C6651D">
            <w:pPr>
              <w:shd w:val="clear" w:color="auto" w:fill="FFFFFF"/>
              <w:jc w:val="both"/>
              <w:rPr>
                <w:rFonts w:eastAsia="Times New Roman"/>
                <w:sz w:val="28"/>
                <w:szCs w:val="24"/>
              </w:rPr>
            </w:pPr>
            <w:r w:rsidRPr="009679B4">
              <w:rPr>
                <w:rFonts w:eastAsia="Times New Roman"/>
                <w:spacing w:val="-2"/>
                <w:sz w:val="28"/>
                <w:szCs w:val="24"/>
              </w:rPr>
              <w:t xml:space="preserve">Заместитель главы района по социальной </w:t>
            </w:r>
            <w:r w:rsidRPr="009679B4">
              <w:rPr>
                <w:rFonts w:eastAsia="Times New Roman"/>
                <w:spacing w:val="-3"/>
                <w:sz w:val="28"/>
                <w:szCs w:val="24"/>
              </w:rPr>
              <w:t xml:space="preserve">политике, начальник Отдела образования </w:t>
            </w:r>
            <w:r w:rsidRPr="009679B4">
              <w:rPr>
                <w:rFonts w:eastAsia="Times New Roman"/>
                <w:sz w:val="28"/>
                <w:szCs w:val="24"/>
              </w:rPr>
              <w:t>администрации   Казачинского района</w:t>
            </w:r>
          </w:p>
          <w:p w:rsidR="004B69F1" w:rsidRDefault="004B69F1" w:rsidP="00C6651D">
            <w:pPr>
              <w:shd w:val="clear" w:color="auto" w:fill="FFFFFF"/>
              <w:jc w:val="both"/>
              <w:rPr>
                <w:rFonts w:eastAsia="Times New Roman"/>
                <w:sz w:val="28"/>
                <w:szCs w:val="24"/>
              </w:rPr>
            </w:pPr>
          </w:p>
          <w:p w:rsidR="004B69F1" w:rsidRDefault="004B69F1" w:rsidP="00C6651D">
            <w:pPr>
              <w:shd w:val="clear" w:color="auto" w:fill="FFFFFF"/>
              <w:jc w:val="both"/>
              <w:rPr>
                <w:rFonts w:eastAsia="Times New Roman"/>
                <w:sz w:val="28"/>
                <w:szCs w:val="24"/>
              </w:rPr>
            </w:pPr>
          </w:p>
          <w:p w:rsidR="004B69F1" w:rsidRDefault="004B69F1" w:rsidP="00C6651D">
            <w:pPr>
              <w:shd w:val="clear" w:color="auto" w:fill="FFFFFF"/>
              <w:jc w:val="both"/>
              <w:rPr>
                <w:rFonts w:eastAsia="Times New Roman"/>
                <w:sz w:val="28"/>
                <w:szCs w:val="24"/>
              </w:rPr>
            </w:pPr>
          </w:p>
          <w:p w:rsidR="004B69F1" w:rsidRDefault="004B69F1" w:rsidP="00C6651D">
            <w:pPr>
              <w:shd w:val="clear" w:color="auto" w:fill="FFFFFF"/>
              <w:jc w:val="both"/>
              <w:rPr>
                <w:rFonts w:eastAsia="Times New Roman"/>
                <w:sz w:val="28"/>
                <w:szCs w:val="24"/>
              </w:rPr>
            </w:pPr>
          </w:p>
          <w:p w:rsidR="00616C8B" w:rsidRDefault="004B69F1" w:rsidP="004B69F1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4B69F1">
              <w:rPr>
                <w:rFonts w:eastAsia="Times New Roman"/>
                <w:sz w:val="22"/>
                <w:szCs w:val="22"/>
              </w:rPr>
              <w:t>Никифорова Елена Владимировна</w:t>
            </w:r>
            <w:r w:rsidR="00CE2628" w:rsidRPr="004B69F1">
              <w:rPr>
                <w:rFonts w:eastAsia="Times New Roman"/>
                <w:sz w:val="22"/>
                <w:szCs w:val="22"/>
              </w:rPr>
              <w:t xml:space="preserve">     </w:t>
            </w:r>
            <w:r>
              <w:rPr>
                <w:spacing w:val="-2"/>
                <w:sz w:val="22"/>
                <w:szCs w:val="22"/>
              </w:rPr>
              <w:t>83919621173</w:t>
            </w:r>
          </w:p>
          <w:p w:rsidR="004B69F1" w:rsidRPr="004B69F1" w:rsidRDefault="004B69F1" w:rsidP="004B69F1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4946" w:type="dxa"/>
          </w:tcPr>
          <w:p w:rsidR="00616C8B" w:rsidRPr="009679B4" w:rsidRDefault="00616C8B" w:rsidP="00C6651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9679B4">
              <w:rPr>
                <w:sz w:val="28"/>
                <w:szCs w:val="24"/>
              </w:rPr>
              <w:t xml:space="preserve">    </w:t>
            </w:r>
          </w:p>
          <w:p w:rsidR="00616C8B" w:rsidRPr="009679B4" w:rsidRDefault="00616C8B" w:rsidP="00C6651D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  <w:p w:rsidR="00B675B1" w:rsidRPr="009679B4" w:rsidRDefault="00B675B1" w:rsidP="00CE2628">
            <w:pPr>
              <w:shd w:val="clear" w:color="auto" w:fill="FFFFFF"/>
              <w:jc w:val="right"/>
              <w:rPr>
                <w:sz w:val="28"/>
                <w:szCs w:val="24"/>
              </w:rPr>
            </w:pPr>
            <w:r w:rsidRPr="009679B4">
              <w:rPr>
                <w:sz w:val="28"/>
                <w:szCs w:val="24"/>
              </w:rPr>
              <w:t xml:space="preserve">                          </w:t>
            </w:r>
          </w:p>
          <w:p w:rsidR="004B69F1" w:rsidRDefault="00B675B1" w:rsidP="009679B4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679B4">
              <w:rPr>
                <w:sz w:val="28"/>
                <w:szCs w:val="24"/>
              </w:rPr>
              <w:t xml:space="preserve">       </w:t>
            </w:r>
            <w:r w:rsidR="009679B4">
              <w:rPr>
                <w:sz w:val="28"/>
                <w:szCs w:val="24"/>
              </w:rPr>
              <w:t xml:space="preserve">   </w:t>
            </w:r>
            <w:proofErr w:type="spellStart"/>
            <w:r w:rsidR="00616C8B" w:rsidRPr="009679B4">
              <w:rPr>
                <w:sz w:val="28"/>
                <w:szCs w:val="24"/>
              </w:rPr>
              <w:t>Л.А.Федоненко</w:t>
            </w:r>
            <w:proofErr w:type="spellEnd"/>
          </w:p>
          <w:p w:rsidR="004B69F1" w:rsidRDefault="004B69F1" w:rsidP="004B69F1">
            <w:pPr>
              <w:shd w:val="clear" w:color="auto" w:fill="FFFFFF"/>
              <w:tabs>
                <w:tab w:val="left" w:pos="2187"/>
              </w:tabs>
              <w:jc w:val="center"/>
              <w:rPr>
                <w:sz w:val="28"/>
                <w:szCs w:val="24"/>
              </w:rPr>
            </w:pPr>
          </w:p>
          <w:p w:rsidR="004B69F1" w:rsidRDefault="004B69F1" w:rsidP="004B69F1">
            <w:pPr>
              <w:shd w:val="clear" w:color="auto" w:fill="FFFFFF"/>
              <w:ind w:left="-5103"/>
              <w:jc w:val="center"/>
              <w:rPr>
                <w:sz w:val="28"/>
                <w:szCs w:val="24"/>
              </w:rPr>
            </w:pPr>
          </w:p>
          <w:p w:rsidR="004B69F1" w:rsidRDefault="004B69F1" w:rsidP="004B69F1">
            <w:pPr>
              <w:shd w:val="clear" w:color="auto" w:fill="FFFFFF"/>
              <w:ind w:hanging="5103"/>
              <w:jc w:val="center"/>
              <w:rPr>
                <w:sz w:val="28"/>
                <w:szCs w:val="24"/>
              </w:rPr>
            </w:pPr>
          </w:p>
          <w:p w:rsidR="004B69F1" w:rsidRDefault="004B69F1" w:rsidP="009679B4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  <w:p w:rsidR="004B69F1" w:rsidRDefault="004B69F1" w:rsidP="009679B4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  <w:p w:rsidR="004B69F1" w:rsidRDefault="004B69F1" w:rsidP="009679B4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  <w:p w:rsidR="004B69F1" w:rsidRDefault="004B69F1" w:rsidP="009679B4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  <w:p w:rsidR="004B69F1" w:rsidRDefault="004B69F1" w:rsidP="004B69F1">
            <w:pPr>
              <w:shd w:val="clear" w:color="auto" w:fill="FFFFFF"/>
              <w:rPr>
                <w:sz w:val="28"/>
                <w:szCs w:val="24"/>
              </w:rPr>
            </w:pPr>
          </w:p>
          <w:p w:rsidR="00616C8B" w:rsidRPr="009679B4" w:rsidRDefault="00616C8B" w:rsidP="009679B4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679B4">
              <w:rPr>
                <w:sz w:val="28"/>
                <w:szCs w:val="24"/>
              </w:rPr>
              <w:t xml:space="preserve">                               </w:t>
            </w:r>
          </w:p>
        </w:tc>
      </w:tr>
    </w:tbl>
    <w:p w:rsidR="00FD5444" w:rsidRDefault="00FD5444" w:rsidP="009679B4">
      <w:pPr>
        <w:shd w:val="clear" w:color="auto" w:fill="FFFFFF"/>
        <w:tabs>
          <w:tab w:val="left" w:pos="3398"/>
          <w:tab w:val="left" w:pos="5318"/>
        </w:tabs>
        <w:rPr>
          <w:rFonts w:eastAsia="Times New Roman"/>
          <w:color w:val="000000"/>
          <w:spacing w:val="-2"/>
          <w:sz w:val="28"/>
          <w:szCs w:val="24"/>
        </w:rPr>
      </w:pPr>
    </w:p>
    <w:p w:rsidR="00A9388F" w:rsidRDefault="00A9388F" w:rsidP="009679B4">
      <w:pPr>
        <w:shd w:val="clear" w:color="auto" w:fill="FFFFFF"/>
        <w:tabs>
          <w:tab w:val="left" w:pos="3398"/>
          <w:tab w:val="left" w:pos="5318"/>
        </w:tabs>
        <w:rPr>
          <w:rFonts w:eastAsia="Times New Roman"/>
          <w:color w:val="000000"/>
          <w:spacing w:val="-2"/>
          <w:sz w:val="28"/>
          <w:szCs w:val="24"/>
        </w:rPr>
      </w:pPr>
    </w:p>
    <w:p w:rsidR="00E061DA" w:rsidRPr="00721FE5" w:rsidRDefault="00D74FF5" w:rsidP="004B69F1">
      <w:pPr>
        <w:shd w:val="clear" w:color="auto" w:fill="FFFFFF"/>
        <w:tabs>
          <w:tab w:val="left" w:pos="3398"/>
          <w:tab w:val="left" w:pos="5318"/>
          <w:tab w:val="left" w:pos="7080"/>
          <w:tab w:val="right" w:pos="9350"/>
        </w:tabs>
        <w:rPr>
          <w:rFonts w:eastAsia="Times New Roman"/>
          <w:color w:val="000000"/>
          <w:spacing w:val="-2"/>
          <w:sz w:val="28"/>
          <w:szCs w:val="24"/>
        </w:rPr>
      </w:pPr>
      <w:r>
        <w:rPr>
          <w:rFonts w:eastAsia="Times New Roman"/>
          <w:color w:val="000000"/>
          <w:spacing w:val="-2"/>
          <w:sz w:val="28"/>
          <w:szCs w:val="24"/>
        </w:rPr>
        <w:tab/>
      </w:r>
      <w:r>
        <w:rPr>
          <w:rFonts w:eastAsia="Times New Roman"/>
          <w:color w:val="000000"/>
          <w:spacing w:val="-2"/>
          <w:sz w:val="28"/>
          <w:szCs w:val="24"/>
        </w:rPr>
        <w:tab/>
      </w:r>
    </w:p>
    <w:sectPr w:rsidR="00E061DA" w:rsidRPr="00721FE5" w:rsidSect="002533B9">
      <w:type w:val="continuous"/>
      <w:pgSz w:w="11909" w:h="16834"/>
      <w:pgMar w:top="1440" w:right="766" w:bottom="720" w:left="17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52D3"/>
    <w:rsid w:val="000D647B"/>
    <w:rsid w:val="000F41C1"/>
    <w:rsid w:val="00113097"/>
    <w:rsid w:val="001137B7"/>
    <w:rsid w:val="002533B9"/>
    <w:rsid w:val="00286278"/>
    <w:rsid w:val="002D5A2F"/>
    <w:rsid w:val="002F2551"/>
    <w:rsid w:val="003652C9"/>
    <w:rsid w:val="00405843"/>
    <w:rsid w:val="00407459"/>
    <w:rsid w:val="004B69F1"/>
    <w:rsid w:val="004F4EDE"/>
    <w:rsid w:val="00513676"/>
    <w:rsid w:val="00555671"/>
    <w:rsid w:val="00572EF8"/>
    <w:rsid w:val="00585409"/>
    <w:rsid w:val="005E41C1"/>
    <w:rsid w:val="00616C8B"/>
    <w:rsid w:val="006552D3"/>
    <w:rsid w:val="006822C4"/>
    <w:rsid w:val="006D635F"/>
    <w:rsid w:val="006E4326"/>
    <w:rsid w:val="00721FE5"/>
    <w:rsid w:val="00771349"/>
    <w:rsid w:val="00873E1C"/>
    <w:rsid w:val="00883A02"/>
    <w:rsid w:val="008D18CD"/>
    <w:rsid w:val="00946F76"/>
    <w:rsid w:val="009679B4"/>
    <w:rsid w:val="009D7641"/>
    <w:rsid w:val="009F6B5D"/>
    <w:rsid w:val="00A93570"/>
    <w:rsid w:val="00A9388F"/>
    <w:rsid w:val="00AC1F2C"/>
    <w:rsid w:val="00AF23E4"/>
    <w:rsid w:val="00B0364B"/>
    <w:rsid w:val="00B152DE"/>
    <w:rsid w:val="00B537FF"/>
    <w:rsid w:val="00B675B1"/>
    <w:rsid w:val="00BE1637"/>
    <w:rsid w:val="00BF276D"/>
    <w:rsid w:val="00C568DE"/>
    <w:rsid w:val="00CB7AC5"/>
    <w:rsid w:val="00CC4437"/>
    <w:rsid w:val="00CD4049"/>
    <w:rsid w:val="00CE2628"/>
    <w:rsid w:val="00D30D4E"/>
    <w:rsid w:val="00D702D0"/>
    <w:rsid w:val="00D74FF5"/>
    <w:rsid w:val="00D90A11"/>
    <w:rsid w:val="00E061DA"/>
    <w:rsid w:val="00E43878"/>
    <w:rsid w:val="00EB514C"/>
    <w:rsid w:val="00F04EB8"/>
    <w:rsid w:val="00FD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5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D6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сновной текст1"/>
    <w:basedOn w:val="1"/>
    <w:rsid w:val="006D635F"/>
    <w:pPr>
      <w:spacing w:line="360" w:lineRule="exact"/>
      <w:jc w:val="center"/>
    </w:pPr>
    <w:rPr>
      <w:b/>
      <w:spacing w:val="25"/>
      <w:sz w:val="22"/>
    </w:rPr>
  </w:style>
  <w:style w:type="character" w:customStyle="1" w:styleId="11">
    <w:name w:val="Гиперссылка1"/>
    <w:basedOn w:val="a0"/>
    <w:rsid w:val="006D635F"/>
    <w:rPr>
      <w:color w:val="0000FF"/>
      <w:u w:val="single"/>
    </w:rPr>
  </w:style>
  <w:style w:type="table" w:styleId="a5">
    <w:name w:val="Table Grid"/>
    <w:basedOn w:val="a1"/>
    <w:uiPriority w:val="59"/>
    <w:rsid w:val="00616C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679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79B4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styleId="a8">
    <w:name w:val="Strong"/>
    <w:uiPriority w:val="22"/>
    <w:qFormat/>
    <w:rsid w:val="00967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iforovaew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</dc:creator>
  <cp:lastModifiedBy>Елена</cp:lastModifiedBy>
  <cp:revision>2</cp:revision>
  <cp:lastPrinted>2019-10-08T10:17:00Z</cp:lastPrinted>
  <dcterms:created xsi:type="dcterms:W3CDTF">2019-12-04T02:02:00Z</dcterms:created>
  <dcterms:modified xsi:type="dcterms:W3CDTF">2019-12-04T02:02:00Z</dcterms:modified>
</cp:coreProperties>
</file>